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96FC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459436A" w14:textId="77777777" w:rsidR="00A34FE4" w:rsidRPr="00A538AF" w:rsidRDefault="00A34FE4" w:rsidP="00A34FE4">
      <w:pPr>
        <w:jc w:val="center"/>
        <w:rPr>
          <w:rFonts w:ascii="Times New Roman" w:hAnsi="Times New Roman"/>
          <w:b/>
        </w:rPr>
      </w:pPr>
    </w:p>
    <w:p w14:paraId="7F7C2806" w14:textId="77777777" w:rsidR="00A34FE4" w:rsidRPr="00A538AF" w:rsidRDefault="00A34FE4" w:rsidP="00A34FE4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34"/>
        <w:gridCol w:w="396"/>
        <w:gridCol w:w="879"/>
        <w:gridCol w:w="236"/>
        <w:gridCol w:w="303"/>
        <w:gridCol w:w="709"/>
        <w:gridCol w:w="677"/>
        <w:gridCol w:w="457"/>
        <w:gridCol w:w="1034"/>
      </w:tblGrid>
      <w:tr w:rsidR="00A538AF" w:rsidRPr="00A538AF" w14:paraId="55C5FD0E" w14:textId="77777777" w:rsidTr="00B11837">
        <w:trPr>
          <w:trHeight w:val="501"/>
        </w:trPr>
        <w:tc>
          <w:tcPr>
            <w:tcW w:w="2802" w:type="dxa"/>
            <w:gridSpan w:val="4"/>
            <w:vAlign w:val="center"/>
          </w:tcPr>
          <w:p w14:paraId="59186B4F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8D99CBA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1689" w:type="dxa"/>
            <w:gridSpan w:val="3"/>
            <w:vAlign w:val="center"/>
          </w:tcPr>
          <w:p w14:paraId="6F5E5C0A" w14:textId="1D18B1C3" w:rsidR="00A34FE4" w:rsidRPr="00A538AF" w:rsidRDefault="00D41FAA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1FDEEFC" w14:textId="56B0432B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538AF" w:rsidRPr="00A538AF" w14:paraId="09F4981D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2789F52D" w14:textId="77777777" w:rsidR="00A34FE4" w:rsidRPr="00A538AF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28F992F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08BF82AC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077C43B7" w14:textId="77777777" w:rsidR="00A34FE4" w:rsidRPr="00A538AF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53E7947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68CA1427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3604A6D9" w14:textId="77777777" w:rsidR="00A34FE4" w:rsidRPr="00A538AF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B81ACAB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79B84EE6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2B741C12" w14:textId="77777777" w:rsidR="00A34FE4" w:rsidRPr="00A538AF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065BAB4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22A8F155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2EB7C0A5" w14:textId="77777777" w:rsidR="00A34FE4" w:rsidRPr="00A538AF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A6653C7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538AF" w:rsidRPr="00A538AF" w14:paraId="36942CFB" w14:textId="77777777" w:rsidTr="00B11837">
        <w:trPr>
          <w:trHeight w:val="210"/>
        </w:trPr>
        <w:tc>
          <w:tcPr>
            <w:tcW w:w="2802" w:type="dxa"/>
            <w:gridSpan w:val="4"/>
            <w:vAlign w:val="center"/>
          </w:tcPr>
          <w:p w14:paraId="463EFCE8" w14:textId="77777777" w:rsidR="00A34FE4" w:rsidRPr="00A538AF" w:rsidRDefault="00A34FE4" w:rsidP="00A34FE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9791E81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6E99A87B" w14:textId="77777777" w:rsidTr="00B11837">
        <w:trPr>
          <w:trHeight w:val="395"/>
        </w:trPr>
        <w:tc>
          <w:tcPr>
            <w:tcW w:w="2808" w:type="dxa"/>
            <w:gridSpan w:val="5"/>
            <w:vAlign w:val="center"/>
          </w:tcPr>
          <w:p w14:paraId="6D8E653C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ACE96A7" w14:textId="576DC6B2" w:rsidR="00A34FE4" w:rsidRPr="00A538AF" w:rsidRDefault="006D3A30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</w:t>
            </w:r>
            <w:r w:rsidR="00A34FE4" w:rsidRPr="00A538A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32762EDB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AF04525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538AF" w:rsidRPr="00A538AF" w14:paraId="6C36CAC1" w14:textId="77777777" w:rsidTr="006C49A3">
        <w:tc>
          <w:tcPr>
            <w:tcW w:w="1668" w:type="dxa"/>
            <w:gridSpan w:val="2"/>
            <w:vMerge w:val="restart"/>
            <w:vAlign w:val="center"/>
          </w:tcPr>
          <w:p w14:paraId="17E16342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CA99618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34" w:type="dxa"/>
            <w:vAlign w:val="center"/>
          </w:tcPr>
          <w:p w14:paraId="50EFFC9F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dxa"/>
            <w:vAlign w:val="center"/>
          </w:tcPr>
          <w:p w14:paraId="21BB3ACD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26CB988D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BA81709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2A88AEDB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8A8C154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D0D8F14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6504A54D" w14:textId="77777777" w:rsidTr="00B11837">
        <w:tc>
          <w:tcPr>
            <w:tcW w:w="1668" w:type="dxa"/>
            <w:gridSpan w:val="2"/>
            <w:vMerge/>
            <w:vAlign w:val="center"/>
          </w:tcPr>
          <w:p w14:paraId="0D0D3BD0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FBC4B0A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597AC7B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6C0A91A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82409AF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994641B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CD11801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92C10B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538AF" w:rsidRPr="00A538AF" w14:paraId="733627F3" w14:textId="77777777" w:rsidTr="00B11837">
        <w:trPr>
          <w:trHeight w:val="255"/>
        </w:trPr>
        <w:tc>
          <w:tcPr>
            <w:tcW w:w="1668" w:type="dxa"/>
            <w:gridSpan w:val="2"/>
            <w:vAlign w:val="center"/>
          </w:tcPr>
          <w:p w14:paraId="7E4660CC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CFC6C8A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ADCE2D8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76F743EB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6F58B35" w14:textId="46EC6D22" w:rsidR="00A34FE4" w:rsidRPr="00A538AF" w:rsidRDefault="006D3A30" w:rsidP="00A53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1034" w:type="dxa"/>
            <w:vAlign w:val="center"/>
          </w:tcPr>
          <w:p w14:paraId="14EA150C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A538AF" w:rsidRPr="00A538AF" w14:paraId="1F6AAEC2" w14:textId="77777777" w:rsidTr="00B11837">
        <w:trPr>
          <w:trHeight w:val="279"/>
        </w:trPr>
        <w:tc>
          <w:tcPr>
            <w:tcW w:w="1668" w:type="dxa"/>
            <w:gridSpan w:val="2"/>
            <w:vAlign w:val="center"/>
          </w:tcPr>
          <w:p w14:paraId="7FA79720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B5D9E95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199B2FD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70746D39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3D8F1154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989377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5C5E0ECD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1E690017" w14:textId="77777777" w:rsidTr="00B11837">
        <w:tc>
          <w:tcPr>
            <w:tcW w:w="1101" w:type="dxa"/>
            <w:vAlign w:val="center"/>
          </w:tcPr>
          <w:p w14:paraId="5ABF0B9C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E2D5648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53F699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C2841E5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F74C0C3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D13D91F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D7D63C4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5DFA9E69" w14:textId="77777777" w:rsidTr="00B11837">
        <w:trPr>
          <w:trHeight w:val="255"/>
        </w:trPr>
        <w:tc>
          <w:tcPr>
            <w:tcW w:w="1101" w:type="dxa"/>
            <w:vAlign w:val="center"/>
          </w:tcPr>
          <w:p w14:paraId="3D353A70" w14:textId="77777777" w:rsidR="006D3A30" w:rsidRPr="00A538AF" w:rsidRDefault="006D3A30" w:rsidP="006D3A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0FAA7D" w14:textId="77777777" w:rsidR="006D3A30" w:rsidRPr="00A538AF" w:rsidRDefault="006D3A30" w:rsidP="006D3A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A0C420B" w14:textId="77777777" w:rsidR="006D3A30" w:rsidRPr="00A538AF" w:rsidRDefault="006D3A30" w:rsidP="006D3A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34E8885" w14:textId="357B35B8" w:rsidR="006D3A30" w:rsidRPr="00A538AF" w:rsidRDefault="006D3A30" w:rsidP="006D3A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</w:t>
            </w:r>
            <w:r w:rsidR="00F178FB" w:rsidRPr="00A538AF">
              <w:rPr>
                <w:rFonts w:ascii="Times New Roman" w:hAnsi="Times New Roman"/>
                <w:sz w:val="16"/>
                <w:szCs w:val="16"/>
              </w:rPr>
              <w:t xml:space="preserve"> w stopniu pogłębionym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i rozumie zasady ochrony własności przemysłowej i prawa autorskiego</w:t>
            </w:r>
          </w:p>
        </w:tc>
        <w:tc>
          <w:tcPr>
            <w:tcW w:w="1134" w:type="dxa"/>
            <w:gridSpan w:val="2"/>
            <w:vAlign w:val="center"/>
          </w:tcPr>
          <w:p w14:paraId="36D83F24" w14:textId="77777777" w:rsidR="006D3A30" w:rsidRPr="00A538AF" w:rsidRDefault="006D3A30" w:rsidP="006D3A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0FB2657" w14:textId="77777777" w:rsidR="006D3A30" w:rsidRPr="00A538AF" w:rsidRDefault="006D3A30" w:rsidP="006D3A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74562EA8" w14:textId="77777777" w:rsidTr="00B1183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29C14EF" w14:textId="77777777" w:rsidR="006D3A30" w:rsidRPr="00A538AF" w:rsidRDefault="006D3A30" w:rsidP="006D3A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DBF927" w14:textId="77777777" w:rsidR="006D3A30" w:rsidRPr="00A538AF" w:rsidRDefault="006D3A30" w:rsidP="006D3A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9F22F66" w14:textId="77777777" w:rsidR="006D3A30" w:rsidRPr="00A538AF" w:rsidRDefault="006D3A30" w:rsidP="006D3A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B113AEA" w14:textId="175A40FF" w:rsidR="006D3A30" w:rsidRPr="00A538AF" w:rsidRDefault="006D3A30" w:rsidP="006D3A3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wykorzystywać pogłębioną wiedzę do rozwiązywania problemów praktycznych oraz dobierać i stosować właściwe metody i narzędzia do rozwiązywania tychże problemów</w:t>
            </w:r>
          </w:p>
        </w:tc>
        <w:tc>
          <w:tcPr>
            <w:tcW w:w="1134" w:type="dxa"/>
            <w:gridSpan w:val="2"/>
            <w:vAlign w:val="center"/>
          </w:tcPr>
          <w:p w14:paraId="1F0DFB33" w14:textId="77777777" w:rsidR="006D3A30" w:rsidRPr="00A538AF" w:rsidRDefault="006D3A30" w:rsidP="006D3A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66AA559" w14:textId="77777777" w:rsidR="006D3A30" w:rsidRPr="00A538AF" w:rsidRDefault="006D3A30" w:rsidP="006D3A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07F7A1A8" w14:textId="77777777" w:rsidTr="006D3A30">
        <w:trPr>
          <w:trHeight w:val="567"/>
        </w:trPr>
        <w:tc>
          <w:tcPr>
            <w:tcW w:w="1101" w:type="dxa"/>
            <w:vMerge/>
            <w:vAlign w:val="center"/>
          </w:tcPr>
          <w:p w14:paraId="2948CF74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4B68AF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8284022" w14:textId="7C7C21A4" w:rsidR="00A34FE4" w:rsidRPr="00A538AF" w:rsidRDefault="00A34FE4" w:rsidP="006D3A3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 posługiwać się systemami normatywnymi oraz stosować odpowiednie normy i standardy (prawne, zawodowe, moralne) w konkretnych działaniach w organizacji.</w:t>
            </w:r>
          </w:p>
        </w:tc>
        <w:tc>
          <w:tcPr>
            <w:tcW w:w="1134" w:type="dxa"/>
            <w:gridSpan w:val="2"/>
            <w:vAlign w:val="center"/>
          </w:tcPr>
          <w:p w14:paraId="7B312D78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8AA3B9F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5BE1350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5D476258" w14:textId="77777777" w:rsidTr="00B1183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2016959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334177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8634CAC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4811F2D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organizacyjnych.</w:t>
            </w:r>
          </w:p>
        </w:tc>
        <w:tc>
          <w:tcPr>
            <w:tcW w:w="1134" w:type="dxa"/>
            <w:gridSpan w:val="2"/>
            <w:vAlign w:val="center"/>
          </w:tcPr>
          <w:p w14:paraId="4895E022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38C44993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50E03C23" w14:textId="77777777" w:rsidTr="00B11837">
        <w:trPr>
          <w:trHeight w:val="255"/>
        </w:trPr>
        <w:tc>
          <w:tcPr>
            <w:tcW w:w="1101" w:type="dxa"/>
            <w:vMerge/>
            <w:vAlign w:val="center"/>
          </w:tcPr>
          <w:p w14:paraId="1694B0EC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54173D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20C6044" w14:textId="77777777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przygotowany do przekazywania i odpowiedniej prezentacji oraz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5FD5FA20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2EE98D58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456FFC62" w14:textId="77777777" w:rsidR="00A34FE4" w:rsidRPr="00A538AF" w:rsidRDefault="00A34FE4" w:rsidP="00A34FE4">
      <w:pPr>
        <w:jc w:val="center"/>
      </w:pPr>
      <w:r w:rsidRPr="00A538AF">
        <w:br w:type="page"/>
      </w:r>
    </w:p>
    <w:p w14:paraId="74320421" w14:textId="77777777" w:rsidR="00A34FE4" w:rsidRPr="00A538AF" w:rsidRDefault="00A34FE4" w:rsidP="00A34FE4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7"/>
      </w:tblGrid>
      <w:tr w:rsidR="00A538AF" w:rsidRPr="00A538AF" w14:paraId="202B4703" w14:textId="77777777" w:rsidTr="00805D43">
        <w:tc>
          <w:tcPr>
            <w:tcW w:w="1933" w:type="dxa"/>
          </w:tcPr>
          <w:p w14:paraId="698680DA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86678F" w14:textId="403FC572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CEA35F9" w14:textId="690B674A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2271D5EE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926B4E" w14:textId="0428C875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356B0859" w14:textId="77777777" w:rsidTr="00D00A35">
        <w:tc>
          <w:tcPr>
            <w:tcW w:w="1933" w:type="dxa"/>
          </w:tcPr>
          <w:p w14:paraId="3DD55F99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C142EE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3A316FD7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5CBF63F8" w14:textId="30F159E4" w:rsidR="004F2130" w:rsidRPr="00A538AF" w:rsidRDefault="00346B57" w:rsidP="00346B57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A538AF" w:rsidRPr="00A538AF" w14:paraId="799C6D3E" w14:textId="77777777" w:rsidTr="001F5655">
        <w:tc>
          <w:tcPr>
            <w:tcW w:w="9060" w:type="dxa"/>
            <w:gridSpan w:val="2"/>
          </w:tcPr>
          <w:p w14:paraId="4B19F87E" w14:textId="77777777" w:rsidR="004F2130" w:rsidRPr="00A538AF" w:rsidRDefault="004F2130" w:rsidP="004F21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5ECA52" w14:textId="77777777" w:rsidR="004F2130" w:rsidRPr="00A538AF" w:rsidRDefault="004F2130" w:rsidP="004F21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D5153C" w14:textId="49818604" w:rsidR="004F2130" w:rsidRPr="00A538AF" w:rsidRDefault="004F2130" w:rsidP="004F21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8AF" w:rsidRPr="00A538AF" w14:paraId="78895FF7" w14:textId="77777777" w:rsidTr="006F2F41">
        <w:trPr>
          <w:trHeight w:val="2510"/>
        </w:trPr>
        <w:tc>
          <w:tcPr>
            <w:tcW w:w="9060" w:type="dxa"/>
            <w:gridSpan w:val="2"/>
          </w:tcPr>
          <w:p w14:paraId="7607FA56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Geneza, pojęcie, źródła prawa własności intelektualnej i jego miejsce w systemie prawa. </w:t>
            </w:r>
          </w:p>
          <w:p w14:paraId="2B1BB299" w14:textId="642882E9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Zakres podmiotowy i przedmiotowy prawa własności intelektualnej.</w:t>
            </w:r>
          </w:p>
          <w:p w14:paraId="609F6D13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Przedmiot i podmioty prawa autorskiego, podstawowe definicje. </w:t>
            </w:r>
          </w:p>
          <w:p w14:paraId="5F285568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Prawa osobiste twórców do chronionych utworów.</w:t>
            </w:r>
          </w:p>
          <w:p w14:paraId="29615904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  <w:p w14:paraId="16A0A6F4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Ochrona wynalazków, znaków towarowych i wzorów przemysłowych.</w:t>
            </w:r>
          </w:p>
          <w:p w14:paraId="2C319078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Cywilne i karne zasady odpowiedzialności za naruszenie praw własności intelektualnej.</w:t>
            </w:r>
          </w:p>
          <w:p w14:paraId="04801D6B" w14:textId="77777777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Postępowanie przed Urzędem Patentowym RP.</w:t>
            </w:r>
          </w:p>
          <w:p w14:paraId="118A0FB5" w14:textId="37842913" w:rsidR="004F2130" w:rsidRPr="00A538AF" w:rsidRDefault="004F2130" w:rsidP="004F2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Norma PN-EN ISO 27001 narzędziem doskonalenia bezpieczeństwa informacji w ochronie własności intelektualnej.</w:t>
            </w:r>
          </w:p>
        </w:tc>
      </w:tr>
    </w:tbl>
    <w:p w14:paraId="33A0909F" w14:textId="45911875" w:rsidR="00A34FE4" w:rsidRPr="00A538AF" w:rsidRDefault="001000AC" w:rsidP="00A34FE4">
      <w:pPr>
        <w:spacing w:after="0" w:line="240" w:lineRule="auto"/>
      </w:pPr>
      <w:r w:rsidRPr="00A538AF">
        <w:t xml:space="preserve"> </w:t>
      </w:r>
    </w:p>
    <w:p w14:paraId="31D8EE17" w14:textId="77777777" w:rsidR="00A34FE4" w:rsidRPr="00A538AF" w:rsidRDefault="00A34FE4" w:rsidP="00A34FE4">
      <w:pPr>
        <w:spacing w:after="0" w:line="240" w:lineRule="auto"/>
      </w:pPr>
    </w:p>
    <w:p w14:paraId="6A32C963" w14:textId="77777777" w:rsidR="00A34FE4" w:rsidRPr="00A538AF" w:rsidRDefault="00A34FE4" w:rsidP="00A34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34B62A0B" w14:textId="77777777" w:rsidTr="008B38E6">
        <w:tc>
          <w:tcPr>
            <w:tcW w:w="668" w:type="dxa"/>
          </w:tcPr>
          <w:p w14:paraId="3964BD6C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68C3A5A2" w14:textId="668D9BE8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R., Prawo autorskie i prawa pokrewne. Podręcznik, C.H. Beck, Warszawa 2006</w:t>
            </w:r>
            <w:r w:rsidR="00346B57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2C52ADF5" w14:textId="77777777" w:rsidTr="008B38E6">
        <w:tc>
          <w:tcPr>
            <w:tcW w:w="668" w:type="dxa"/>
          </w:tcPr>
          <w:p w14:paraId="4B77BAF1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4B4B8C50" w14:textId="07CAAA3A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Szewc</w:t>
            </w:r>
            <w:r w:rsidR="00346B57" w:rsidRPr="00A538AF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Jyż</w:t>
            </w:r>
            <w:proofErr w:type="spellEnd"/>
            <w:r w:rsidR="00346B57" w:rsidRPr="00A538AF">
              <w:rPr>
                <w:rFonts w:ascii="Times New Roman" w:hAnsi="Times New Roman"/>
                <w:sz w:val="20"/>
                <w:szCs w:val="20"/>
              </w:rPr>
              <w:t xml:space="preserve"> G.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, Prawo własności przemysłowej, C.H. Beck, Warszawa 2003</w:t>
            </w:r>
            <w:r w:rsidR="00346B57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000AC" w:rsidRPr="00A538AF" w14:paraId="4CF25EE9" w14:textId="77777777" w:rsidTr="0087046D">
        <w:tc>
          <w:tcPr>
            <w:tcW w:w="668" w:type="dxa"/>
          </w:tcPr>
          <w:p w14:paraId="7A4D261B" w14:textId="77777777" w:rsidR="001000AC" w:rsidRPr="00A538AF" w:rsidRDefault="001000AC" w:rsidP="008704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7CBBD549" w14:textId="3A842B83" w:rsidR="001000AC" w:rsidRPr="00A538AF" w:rsidRDefault="001000AC" w:rsidP="008704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 w:rsidR="00E236A2" w:rsidRPr="00A538AF">
              <w:rPr>
                <w:rFonts w:ascii="Times New Roman" w:hAnsi="Times New Roman"/>
                <w:sz w:val="20"/>
                <w:szCs w:val="20"/>
              </w:rPr>
              <w:t>.,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Prawa autorskie i prawa pokrewne, Warszawa, C.H. Beck, 2021.</w:t>
            </w:r>
          </w:p>
        </w:tc>
      </w:tr>
    </w:tbl>
    <w:p w14:paraId="58BEA7CE" w14:textId="77777777" w:rsidR="00A34FE4" w:rsidRPr="00A538AF" w:rsidRDefault="00A34FE4" w:rsidP="00A34FE4">
      <w:pPr>
        <w:spacing w:after="0" w:line="240" w:lineRule="auto"/>
      </w:pPr>
    </w:p>
    <w:p w14:paraId="253862ED" w14:textId="77777777" w:rsidR="00A34FE4" w:rsidRPr="00A538AF" w:rsidRDefault="00A34FE4" w:rsidP="00A34FE4">
      <w:pPr>
        <w:spacing w:after="0" w:line="240" w:lineRule="auto"/>
      </w:pPr>
    </w:p>
    <w:p w14:paraId="7F37F6CF" w14:textId="77777777" w:rsidR="00A34FE4" w:rsidRPr="00A538AF" w:rsidRDefault="00A34FE4" w:rsidP="00A34FE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7552C01D" w14:textId="77777777" w:rsidTr="00B11837">
        <w:tc>
          <w:tcPr>
            <w:tcW w:w="675" w:type="dxa"/>
          </w:tcPr>
          <w:p w14:paraId="210465CD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0C23407" w14:textId="04F125F3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Karpowicz A., Poradnik prawa autorskiego. Poradnik, Wyd. ABC, Warszawa 2005</w:t>
            </w:r>
            <w:r w:rsidR="00346B57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71D9B39B" w14:textId="77777777" w:rsidTr="00B11837">
        <w:tc>
          <w:tcPr>
            <w:tcW w:w="675" w:type="dxa"/>
          </w:tcPr>
          <w:p w14:paraId="02A114FF" w14:textId="77777777" w:rsidR="00A34FE4" w:rsidRPr="00A538AF" w:rsidRDefault="00A34FE4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8AF22DF" w14:textId="32499B91" w:rsidR="00A34FE4" w:rsidRPr="00A538AF" w:rsidRDefault="00A34FE4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Fijałkowski T., Prawo własności przemysłowej. Prawa autorskie i prawa pokrewne. Poradnik, Wyd. Hanka, Warszawa 2001</w:t>
            </w:r>
            <w:r w:rsidR="00346B57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B38E6" w:rsidRPr="00A538AF" w14:paraId="784DD490" w14:textId="77777777" w:rsidTr="00B11837">
        <w:tc>
          <w:tcPr>
            <w:tcW w:w="675" w:type="dxa"/>
          </w:tcPr>
          <w:p w14:paraId="341D6812" w14:textId="0BB9A684" w:rsidR="008B38E6" w:rsidRPr="00A538AF" w:rsidRDefault="008B38E6" w:rsidP="00A34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72E5A5F" w14:textId="4CE1DDAC" w:rsidR="008B38E6" w:rsidRPr="00A538AF" w:rsidRDefault="008B38E6" w:rsidP="00A34F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Barta J., System prawa prywatnego. Tom XIII. Prawo autorskie. Podręcznik, C.H. Beck, Warszawa 2002</w:t>
            </w:r>
            <w:r w:rsidR="00346B57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47CC361F" w14:textId="77777777" w:rsidR="00A34FE4" w:rsidRPr="00A538AF" w:rsidRDefault="00A34FE4" w:rsidP="00A34FE4"/>
    <w:p w14:paraId="25289E10" w14:textId="5D913DCF" w:rsidR="00E274EB" w:rsidRPr="00A538AF" w:rsidRDefault="00A34FE4" w:rsidP="00AB33FE">
      <w:pPr>
        <w:spacing w:after="160" w:line="259" w:lineRule="auto"/>
        <w:rPr>
          <w:rFonts w:ascii="Times New Roman" w:hAnsi="Times New Roman"/>
          <w:b/>
          <w:sz w:val="16"/>
          <w:szCs w:val="16"/>
        </w:rPr>
      </w:pPr>
      <w:r w:rsidRPr="00A538AF">
        <w:rPr>
          <w:rFonts w:ascii="Times New Roman" w:hAnsi="Times New Roman"/>
          <w:b/>
          <w:sz w:val="16"/>
          <w:szCs w:val="16"/>
        </w:rPr>
        <w:br w:type="page"/>
      </w:r>
    </w:p>
    <w:p w14:paraId="7BB32D98" w14:textId="7825CF5E" w:rsidR="00384C8D" w:rsidRPr="00A538AF" w:rsidRDefault="00384C8D" w:rsidP="00384C8D">
      <w:pPr>
        <w:rPr>
          <w:rFonts w:ascii="Times New Roman" w:hAnsi="Times New Roman"/>
          <w:sz w:val="16"/>
          <w:szCs w:val="16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D356F05" w14:textId="77777777" w:rsidR="00C86FA1" w:rsidRPr="00A538AF" w:rsidRDefault="00C86FA1" w:rsidP="00C86FA1">
      <w:pPr>
        <w:jc w:val="center"/>
        <w:rPr>
          <w:rFonts w:ascii="Times New Roman" w:hAnsi="Times New Roman"/>
          <w:b/>
        </w:rPr>
      </w:pPr>
    </w:p>
    <w:p w14:paraId="05F114E5" w14:textId="77777777" w:rsidR="00C86FA1" w:rsidRPr="00A538AF" w:rsidRDefault="00C86FA1" w:rsidP="00C86FA1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538AF" w:rsidRPr="00A538AF" w14:paraId="2BE4C54C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CBB554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9C2841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065157C5" w14:textId="53FE6F03" w:rsidR="00C86FA1" w:rsidRPr="00A538AF" w:rsidRDefault="00D41F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9A0E100" w14:textId="7CC6AE84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A538AF" w:rsidRPr="00A538AF" w14:paraId="19C9CD69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271B7AD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FA00AC3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7E801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D9F535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DA0D7B5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1BB95CA3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526084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D4D5B6D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5D92094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1238C64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BCDB47E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664C253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67B023F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81204B9" w14:textId="38347F0C" w:rsidR="00C86FA1" w:rsidRPr="00A538AF" w:rsidRDefault="00346B57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C86FA1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27BDD45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3D9511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F8C62F9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41566D6B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38878D9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504D26" w14:textId="4CAED443" w:rsidR="00C86FA1" w:rsidRPr="00A538AF" w:rsidRDefault="006D3A3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</w:t>
            </w:r>
            <w:r w:rsidR="00A74BD7" w:rsidRPr="00A538A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7AAC7C7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6302DB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1D82CB41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BB0749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75B31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D63C12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6F612E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393F9C3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859506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0,36</w:t>
            </w:r>
          </w:p>
        </w:tc>
        <w:tc>
          <w:tcPr>
            <w:tcW w:w="1276" w:type="dxa"/>
            <w:gridSpan w:val="2"/>
            <w:vAlign w:val="center"/>
          </w:tcPr>
          <w:p w14:paraId="756DAE5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BC651A5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236DB2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23662EB1" w14:textId="77777777" w:rsidTr="0002144D">
        <w:tc>
          <w:tcPr>
            <w:tcW w:w="1668" w:type="dxa"/>
            <w:gridSpan w:val="2"/>
            <w:vMerge/>
            <w:vAlign w:val="center"/>
          </w:tcPr>
          <w:p w14:paraId="3DBC2CC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0F39B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2616B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6435B3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10EAE1C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B3A484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5F4B3E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7A6570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27D26B96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221A1325" w14:textId="3FE98645" w:rsidR="00C86FA1" w:rsidRPr="00A538AF" w:rsidRDefault="00403945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D5D39EC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C83F78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4DBB423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3E73755" w14:textId="579AEBDB" w:rsidR="00C86FA1" w:rsidRPr="00A538AF" w:rsidRDefault="006D3A30" w:rsidP="00A53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</w:t>
            </w:r>
            <w:r w:rsidR="00A74BD7" w:rsidRPr="00A538A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7842701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589AC6FB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4E76158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324090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87AFB2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6100F38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C8C953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45E1E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F95E1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20C06992" w14:textId="77777777" w:rsidTr="0002144D">
        <w:tc>
          <w:tcPr>
            <w:tcW w:w="1101" w:type="dxa"/>
            <w:vAlign w:val="center"/>
          </w:tcPr>
          <w:p w14:paraId="44D0817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04B7B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087B0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E64F1C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19BE2D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4593415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D2FE06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6ED452E" w14:textId="77777777" w:rsidTr="0009579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9EC894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68194A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42FCD8A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8ECF3EF" w14:textId="5B422F48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w stopniu pogłębionym  znaczenie ryzyka w działalności człowieka i proces zarządzania ryzykiem.</w:t>
            </w:r>
          </w:p>
        </w:tc>
        <w:tc>
          <w:tcPr>
            <w:tcW w:w="1134" w:type="dxa"/>
            <w:gridSpan w:val="3"/>
            <w:vAlign w:val="center"/>
          </w:tcPr>
          <w:p w14:paraId="1556F8A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48D2C6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301A82E8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0783E6C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93DE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3107B58F" w14:textId="0C40084F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w stopniu pogłębionym  pojęcia ubezpieczeniowe, klasyfikacje, funkcje ubezpieczeń oraz instytucje ubezpieczeniowe.</w:t>
            </w:r>
          </w:p>
        </w:tc>
        <w:tc>
          <w:tcPr>
            <w:tcW w:w="1134" w:type="dxa"/>
            <w:gridSpan w:val="3"/>
            <w:vAlign w:val="center"/>
          </w:tcPr>
          <w:p w14:paraId="0FCCFA1B" w14:textId="77777777" w:rsidR="007C194E" w:rsidRPr="00A538AF" w:rsidRDefault="007C194E" w:rsidP="007C194E">
            <w:pPr>
              <w:spacing w:after="0" w:line="240" w:lineRule="auto"/>
              <w:jc w:val="center"/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5A3986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3A81CB17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041CCFCF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CDD49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5A23659" w14:textId="63B6A033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Posiada pogłębioną 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  <w:vAlign w:val="center"/>
          </w:tcPr>
          <w:p w14:paraId="1B0BE5B3" w14:textId="77777777" w:rsidR="007C194E" w:rsidRPr="00A538AF" w:rsidRDefault="007C194E" w:rsidP="007C194E">
            <w:pPr>
              <w:spacing w:after="0" w:line="240" w:lineRule="auto"/>
              <w:jc w:val="center"/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3277D70D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49AA6A9D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2059022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B37E7D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E08345D" w14:textId="7EA6E112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Posiada pogłębioną wiedzę na temat najważniejszych produktów ubezpieczeń społecznych i gospodarczych.</w:t>
            </w:r>
          </w:p>
        </w:tc>
        <w:tc>
          <w:tcPr>
            <w:tcW w:w="1134" w:type="dxa"/>
            <w:gridSpan w:val="3"/>
            <w:vAlign w:val="center"/>
          </w:tcPr>
          <w:p w14:paraId="0BCD9B0C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69C1C4DE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219505E7" w14:textId="77777777" w:rsidTr="006C49A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C8ED7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49CAD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F66155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800D690" w14:textId="77777777" w:rsidR="007C194E" w:rsidRPr="00A538AF" w:rsidRDefault="007C194E" w:rsidP="007C194E">
            <w:pPr>
              <w:spacing w:after="0" w:line="240" w:lineRule="auto"/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  <w:vAlign w:val="center"/>
          </w:tcPr>
          <w:p w14:paraId="0334469B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785583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6DD30685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6D103EEE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4B211E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42464E" w14:textId="77777777" w:rsidR="007C194E" w:rsidRPr="00A538AF" w:rsidRDefault="007C194E" w:rsidP="007C194E">
            <w:pPr>
              <w:spacing w:after="0" w:line="240" w:lineRule="auto"/>
            </w:pPr>
            <w:r w:rsidRPr="00A538AF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ubezpieczeń, a także potrafi dokonać wyboru pod kątem własnych potrzeb ubezpieczeniowych.</w:t>
            </w:r>
          </w:p>
        </w:tc>
        <w:tc>
          <w:tcPr>
            <w:tcW w:w="1134" w:type="dxa"/>
            <w:gridSpan w:val="3"/>
            <w:vAlign w:val="center"/>
          </w:tcPr>
          <w:p w14:paraId="4D8FDFF9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239031CB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C194E" w:rsidRPr="00A538AF" w14:paraId="63877FFF" w14:textId="77777777" w:rsidTr="006C49A3">
        <w:trPr>
          <w:trHeight w:val="255"/>
        </w:trPr>
        <w:tc>
          <w:tcPr>
            <w:tcW w:w="1101" w:type="dxa"/>
            <w:vAlign w:val="center"/>
          </w:tcPr>
          <w:p w14:paraId="53AE0AFC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E84A5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7837C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FFCCA5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  <w:vAlign w:val="center"/>
          </w:tcPr>
          <w:p w14:paraId="3E5A8E2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30BB766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0463F76" w14:textId="77777777" w:rsidR="00C86FA1" w:rsidRPr="00A538AF" w:rsidRDefault="00C86FA1" w:rsidP="00C86FA1"/>
    <w:p w14:paraId="01FD8C4E" w14:textId="77777777" w:rsidR="00C86FA1" w:rsidRPr="00A538AF" w:rsidRDefault="00C86FA1" w:rsidP="00C86FA1">
      <w:r w:rsidRPr="00A538AF">
        <w:br w:type="page"/>
      </w:r>
    </w:p>
    <w:p w14:paraId="76FC382A" w14:textId="77777777" w:rsidR="00C86FA1" w:rsidRPr="00A538AF" w:rsidRDefault="00C86FA1" w:rsidP="00C86FA1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A538AF" w:rsidRPr="00A538AF" w14:paraId="6B0D46DB" w14:textId="77777777" w:rsidTr="005C3D95">
        <w:tc>
          <w:tcPr>
            <w:tcW w:w="1929" w:type="dxa"/>
          </w:tcPr>
          <w:p w14:paraId="6A201569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8824BA" w14:textId="79F5EA0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E76F099" w14:textId="2298BC9A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3879C09D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FF3E7E" w14:textId="31DF22D3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5F1C327E" w14:textId="77777777" w:rsidTr="0097560D">
        <w:tc>
          <w:tcPr>
            <w:tcW w:w="1929" w:type="dxa"/>
          </w:tcPr>
          <w:p w14:paraId="4503AD6E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211D6B" w14:textId="727D9BF7" w:rsidR="006F2F41" w:rsidRPr="00A538AF" w:rsidRDefault="00403945" w:rsidP="006F2F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46725E26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69CEC222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49CD175" w14:textId="670F16BA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Omawianie zagadnień przy pomocy </w:t>
            </w:r>
            <w:r w:rsidR="00403945" w:rsidRPr="00A538AF">
              <w:rPr>
                <w:rFonts w:ascii="Times New Roman" w:hAnsi="Times New Roman"/>
                <w:sz w:val="20"/>
                <w:szCs w:val="20"/>
              </w:rPr>
              <w:t>przygotowanych prezentacji</w:t>
            </w:r>
          </w:p>
        </w:tc>
      </w:tr>
      <w:tr w:rsidR="00A538AF" w:rsidRPr="00A538AF" w14:paraId="4878186F" w14:textId="77777777" w:rsidTr="006259E9">
        <w:tc>
          <w:tcPr>
            <w:tcW w:w="9060" w:type="dxa"/>
            <w:gridSpan w:val="2"/>
          </w:tcPr>
          <w:p w14:paraId="7D757D98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602243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2D7B644" w14:textId="082D72E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2F41" w:rsidRPr="00A538AF" w14:paraId="708874D7" w14:textId="77777777" w:rsidTr="006F2F41">
        <w:trPr>
          <w:trHeight w:val="2368"/>
        </w:trPr>
        <w:tc>
          <w:tcPr>
            <w:tcW w:w="9060" w:type="dxa"/>
            <w:gridSpan w:val="2"/>
          </w:tcPr>
          <w:p w14:paraId="07C7FB27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Definicje ryzyka i niepewności. Rodzaje hazardu. Klasyfikacja ryzyka. Zarządzanie ryzykiem.</w:t>
            </w:r>
          </w:p>
          <w:p w14:paraId="1DFAAA3D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Definicje i cechy ubezpieczeń. Funkcje i znaczenie ubezpieczeń w gospodarce.</w:t>
            </w:r>
          </w:p>
          <w:p w14:paraId="346199F0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Otoczenie instytucjonalne ubezpieczeń - podstawy prawne, koncesje, nadzór. </w:t>
            </w:r>
          </w:p>
          <w:p w14:paraId="1F5B535F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  <w:p w14:paraId="0D9A2C6C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  <w:p w14:paraId="6EA6D49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  <w:p w14:paraId="1136AF40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  <w:p w14:paraId="79EDF09B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  <w:p w14:paraId="49AC42B8" w14:textId="383459A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</w:tr>
    </w:tbl>
    <w:p w14:paraId="3EE761B5" w14:textId="77777777" w:rsidR="00C86FA1" w:rsidRPr="00A538AF" w:rsidRDefault="00C86FA1" w:rsidP="00C86FA1">
      <w:pPr>
        <w:spacing w:after="0" w:line="240" w:lineRule="auto"/>
      </w:pPr>
    </w:p>
    <w:p w14:paraId="4D9C4188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p w14:paraId="7E8AE401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538AF" w:rsidRPr="00A538AF" w14:paraId="466973CF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D47A" w14:textId="0E464499" w:rsidR="00346B57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4269" w14:textId="60CF5D97" w:rsidR="00346B57" w:rsidRPr="00A538AF" w:rsidRDefault="00346B57" w:rsidP="00346B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Iwanicz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-Drozdowska M., Ubezpieczenia, PWE, Warszawa 2013.</w:t>
            </w:r>
          </w:p>
        </w:tc>
      </w:tr>
      <w:tr w:rsidR="00A538AF" w:rsidRPr="00A538AF" w14:paraId="7D91BC88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0641" w14:textId="47E67BAC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CA3F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mechanizmy i funkcje,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A538AF" w:rsidRPr="00A538AF" w14:paraId="662DE5E3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1F4" w14:textId="7023467B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C3EB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produkty,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A538AF" w:rsidRPr="00A538AF" w14:paraId="38C13E5F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154D" w14:textId="1453C416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EAA9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przedsiębiorstwo,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, Warszawa, 2004.</w:t>
            </w:r>
          </w:p>
        </w:tc>
      </w:tr>
      <w:tr w:rsidR="00C86FA1" w:rsidRPr="00A538AF" w14:paraId="378550BB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8858" w14:textId="6C964CF1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7CE5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aktualne przepisy prawne</w:t>
            </w:r>
          </w:p>
        </w:tc>
      </w:tr>
    </w:tbl>
    <w:p w14:paraId="1A53A434" w14:textId="77777777" w:rsidR="00C86FA1" w:rsidRPr="00A538AF" w:rsidRDefault="00C86FA1" w:rsidP="00C86FA1">
      <w:pPr>
        <w:spacing w:after="0" w:line="240" w:lineRule="auto"/>
      </w:pPr>
    </w:p>
    <w:p w14:paraId="15CF1B10" w14:textId="77777777" w:rsidR="00C86FA1" w:rsidRPr="00A538AF" w:rsidRDefault="00C86FA1" w:rsidP="00C86FA1">
      <w:pPr>
        <w:spacing w:after="0" w:line="240" w:lineRule="auto"/>
      </w:pPr>
    </w:p>
    <w:p w14:paraId="454DF9D2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538AF" w:rsidRPr="00A538AF" w14:paraId="60A6CBE0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491F" w14:textId="6203F3BD" w:rsidR="00346B57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28BD" w14:textId="1DD59977" w:rsidR="00346B57" w:rsidRPr="00A538AF" w:rsidRDefault="00346B57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Wierzbicka E.(red.), Ubezpieczenia dla przedsiębiorstw, </w:t>
            </w:r>
            <w:hyperlink r:id="rId5" w:history="1">
              <w:r w:rsidRPr="00A538AF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Oficyna Wydawnicza Szkoła Główna Handlowa</w:t>
              </w:r>
            </w:hyperlink>
            <w:r w:rsidRPr="00A538AF">
              <w:rPr>
                <w:rStyle w:val="desc-o-publ"/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tr w:rsidR="00A538AF" w:rsidRPr="00A538AF" w14:paraId="7EEBE47D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D24B" w14:textId="4CAA7C44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5B64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Rogowski S. (red.), Ubezpieczenia komunikacyjne,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A538AF" w:rsidRPr="00A538AF" w14:paraId="64975B7C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9575" w14:textId="436E180A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1B3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Hadyniak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B., Monkiewicz J. (red.), Ubezpieczenia w zarządzaniu ryzykiem przedsiębiorstwa. T. 1 Podstawy i T. 2 Zastosowania,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, Warszawa 2010.</w:t>
            </w:r>
          </w:p>
        </w:tc>
      </w:tr>
      <w:tr w:rsidR="00A538AF" w:rsidRPr="00A538AF" w14:paraId="5225A372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511" w14:textId="719D2194" w:rsidR="00346B57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BF4C" w14:textId="1861B615" w:rsidR="00346B57" w:rsidRPr="00A538AF" w:rsidRDefault="00346B57" w:rsidP="00346B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Monkiewicz J., (red.), Ubezpieczenia w Unii Europejskiej,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, Warszawa 2003.</w:t>
            </w:r>
          </w:p>
        </w:tc>
      </w:tr>
    </w:tbl>
    <w:p w14:paraId="59C9923C" w14:textId="77777777" w:rsidR="00346B57" w:rsidRPr="00A538AF" w:rsidRDefault="00C86FA1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A538AF">
        <w:br w:type="page"/>
      </w:r>
      <w:r w:rsidR="00346B57" w:rsidRPr="00A538AF">
        <w:lastRenderedPageBreak/>
        <w:t xml:space="preserve"> </w:t>
      </w:r>
      <w:r w:rsidR="00346B57" w:rsidRPr="00A538AF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4FBE3BC" w14:textId="77777777" w:rsidR="00346B57" w:rsidRPr="00A538AF" w:rsidRDefault="00346B57" w:rsidP="00346B57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p w14:paraId="6E5C7843" w14:textId="77777777" w:rsidR="00346B57" w:rsidRPr="00A538AF" w:rsidRDefault="00346B57" w:rsidP="004A42F3">
      <w:pPr>
        <w:pStyle w:val="Bezodstpw"/>
        <w:spacing w:after="200"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A538AF" w:rsidRPr="00A538AF" w14:paraId="495F0E32" w14:textId="77777777" w:rsidTr="00BE0D12">
        <w:trPr>
          <w:trHeight w:val="501"/>
        </w:trPr>
        <w:tc>
          <w:tcPr>
            <w:tcW w:w="2802" w:type="dxa"/>
            <w:gridSpan w:val="4"/>
            <w:vAlign w:val="center"/>
          </w:tcPr>
          <w:p w14:paraId="6C7EA1C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111C189" w14:textId="7DA8152C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  <w:p w14:paraId="313A880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2D82280D" w14:textId="046CBA7B" w:rsidR="00346B57" w:rsidRPr="00A538AF" w:rsidRDefault="00D41FAA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5473F9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538AF" w:rsidRPr="00A538AF" w14:paraId="09378CBA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5EB070B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1E0696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4B89F090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331E70E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1DECDC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223A1BC7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05DE9BE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80FD3B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21F2BEB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2A48644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63BE07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4E29352B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70E4A56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EAAEBEA" w14:textId="27B94920" w:rsidR="00346B57" w:rsidRPr="00A538AF" w:rsidRDefault="004A42F3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346B57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1A41BCE1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1DE97F3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21C1936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1B9A8DB3" w14:textId="77777777" w:rsidTr="00BE0D12">
        <w:trPr>
          <w:trHeight w:val="395"/>
        </w:trPr>
        <w:tc>
          <w:tcPr>
            <w:tcW w:w="2808" w:type="dxa"/>
            <w:gridSpan w:val="5"/>
            <w:vAlign w:val="center"/>
          </w:tcPr>
          <w:p w14:paraId="66F7B60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80E8CB9" w14:textId="763FF413" w:rsidR="00346B57" w:rsidRPr="00A538AF" w:rsidRDefault="00572DF0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</w:t>
            </w:r>
            <w:r w:rsidR="004A42F3" w:rsidRPr="00A538A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13963C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B6C46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538AF" w:rsidRPr="00A538AF" w14:paraId="7B5FBE24" w14:textId="77777777" w:rsidTr="00BE0D12">
        <w:tc>
          <w:tcPr>
            <w:tcW w:w="1668" w:type="dxa"/>
            <w:gridSpan w:val="2"/>
            <w:vMerge w:val="restart"/>
            <w:vAlign w:val="center"/>
          </w:tcPr>
          <w:p w14:paraId="133AC86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1279A2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7515F2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BC094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14:paraId="53BBAB0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619BF52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719481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FF0640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243AB5D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625DC172" w14:textId="77777777" w:rsidTr="00BE0D12">
        <w:tc>
          <w:tcPr>
            <w:tcW w:w="1668" w:type="dxa"/>
            <w:gridSpan w:val="2"/>
            <w:vMerge/>
            <w:vAlign w:val="center"/>
          </w:tcPr>
          <w:p w14:paraId="230E69A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AF73DB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A08B6A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B55197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ABDAAA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9481DF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EB22BA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6442665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538AF" w:rsidRPr="00A538AF" w14:paraId="7553B62E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41D30D1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8A989DD" w14:textId="0FB530CE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</w:t>
            </w:r>
            <w:r w:rsidR="00F87771" w:rsidRPr="00A538A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7B1AB5B4" w14:textId="1EBA9AB5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</w:t>
            </w:r>
            <w:r w:rsidR="00F87771"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00" w:type="dxa"/>
            <w:vAlign w:val="center"/>
          </w:tcPr>
          <w:p w14:paraId="4AB9B31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118B7E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3C53C90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A538AF" w:rsidRPr="00A538AF" w14:paraId="14FC230B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2780FC1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A54087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40" w:type="dxa"/>
            <w:gridSpan w:val="3"/>
            <w:vAlign w:val="center"/>
          </w:tcPr>
          <w:p w14:paraId="24D4F48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000" w:type="dxa"/>
            <w:vAlign w:val="center"/>
          </w:tcPr>
          <w:p w14:paraId="18B697B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FE7472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Kolokwium pisemne, aktywność na zajęciach</w:t>
            </w:r>
          </w:p>
        </w:tc>
        <w:tc>
          <w:tcPr>
            <w:tcW w:w="1034" w:type="dxa"/>
            <w:vAlign w:val="center"/>
          </w:tcPr>
          <w:p w14:paraId="56A1B72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A538AF" w:rsidRPr="00A538AF" w14:paraId="204D68D8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27D9289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0F759FC" w14:textId="65E15363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</w:t>
            </w:r>
            <w:r w:rsidR="00F87771" w:rsidRPr="00A538A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3C4401AC" w14:textId="2FDA0EA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</w:t>
            </w:r>
            <w:r w:rsidR="00F87771" w:rsidRPr="00A538A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vAlign w:val="center"/>
          </w:tcPr>
          <w:p w14:paraId="1800F74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781A554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Opracowanie 2 projektów</w:t>
            </w:r>
          </w:p>
          <w:p w14:paraId="254738E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Projekt 1. Optymalizacja struktury finansowej. </w:t>
            </w:r>
          </w:p>
          <w:p w14:paraId="385EA5C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 2. Analiza scenariuszy dla emisji akcji – ustalenie liczby akcji i ceny emisyjnej</w:t>
            </w:r>
          </w:p>
          <w:p w14:paraId="220B5F9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Obserwacja pracy studenta, ocena referowania projektu, ocena projektów.</w:t>
            </w:r>
          </w:p>
        </w:tc>
        <w:tc>
          <w:tcPr>
            <w:tcW w:w="1034" w:type="dxa"/>
            <w:vAlign w:val="center"/>
          </w:tcPr>
          <w:p w14:paraId="295E436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A538AF" w:rsidRPr="00A538AF" w14:paraId="45C3BB02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54BBDB7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5DE680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00489BB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C89D16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91" w:type="dxa"/>
            <w:gridSpan w:val="9"/>
            <w:vAlign w:val="center"/>
          </w:tcPr>
          <w:p w14:paraId="4E326EA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FCBBAA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1C001BA4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00EA13C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F05307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5209B5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EF4761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3624C6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6D1A10B7" w14:textId="491F8DE6" w:rsidR="00346B57" w:rsidRPr="00A538AF" w:rsidRDefault="00346B57" w:rsidP="00BE0D12">
            <w:pPr>
              <w:pStyle w:val="Bezodstpw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</w:tr>
      <w:tr w:rsidR="00A538AF" w:rsidRPr="00A538AF" w14:paraId="2558D33B" w14:textId="77777777" w:rsidTr="00BE0D12">
        <w:trPr>
          <w:trHeight w:val="279"/>
        </w:trPr>
        <w:tc>
          <w:tcPr>
            <w:tcW w:w="1668" w:type="dxa"/>
            <w:gridSpan w:val="2"/>
            <w:vAlign w:val="center"/>
          </w:tcPr>
          <w:p w14:paraId="4B31306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391BBB3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7EACD6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0" w:type="dxa"/>
            <w:vAlign w:val="center"/>
          </w:tcPr>
          <w:p w14:paraId="05D5E14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792F140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E1FA70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3F57C62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57FBA796" w14:textId="77777777" w:rsidTr="00BE0D12">
        <w:tc>
          <w:tcPr>
            <w:tcW w:w="1101" w:type="dxa"/>
            <w:vAlign w:val="center"/>
          </w:tcPr>
          <w:p w14:paraId="5BAC3FD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A1A314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E0B17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C0582F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7D276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E5E4C3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29E24E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EB01B68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58F94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2C5F5C0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15A468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F511FB5" w14:textId="4E430A31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posiada</w:t>
            </w:r>
            <w:r w:rsidR="00572DF0" w:rsidRPr="00A538AF">
              <w:rPr>
                <w:sz w:val="16"/>
                <w:szCs w:val="16"/>
              </w:rPr>
              <w:t xml:space="preserve">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wiedzę na temat strategii finansowania majątku przedsiębiorstwa.</w:t>
            </w:r>
          </w:p>
        </w:tc>
        <w:tc>
          <w:tcPr>
            <w:tcW w:w="1134" w:type="dxa"/>
            <w:gridSpan w:val="3"/>
            <w:vAlign w:val="center"/>
          </w:tcPr>
          <w:p w14:paraId="463A3B1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2F9E77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832126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03F8E68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09347265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4518739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17702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364B27" w14:textId="2203122B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29EDFFD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A7CD1C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18927C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55C888C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A538AF" w:rsidRPr="00A538AF" w14:paraId="0B741376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C154B5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F7D00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8F44F59" w14:textId="7F121389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metody szacowania ryzyka finansowego.</w:t>
            </w:r>
          </w:p>
        </w:tc>
        <w:tc>
          <w:tcPr>
            <w:tcW w:w="1134" w:type="dxa"/>
            <w:gridSpan w:val="3"/>
            <w:vAlign w:val="center"/>
          </w:tcPr>
          <w:p w14:paraId="6F94C2A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8FC58C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3E6E1D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31F72B00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7F1B5B7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91275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69F3481" w14:textId="391B29CB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wiedzę na temat interpretacji relacji: żądana stopa zwrotu z inwestycji kapitałowych a koszt kapitału.</w:t>
            </w:r>
          </w:p>
        </w:tc>
        <w:tc>
          <w:tcPr>
            <w:tcW w:w="1134" w:type="dxa"/>
            <w:gridSpan w:val="3"/>
            <w:vAlign w:val="center"/>
          </w:tcPr>
          <w:p w14:paraId="54AE3B6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B292EF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35FC7A9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A538AF" w:rsidRPr="00A538AF" w14:paraId="0EEC0D53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7239716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C10E9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29593595" w14:textId="133B7BA3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</w:t>
            </w:r>
            <w:r w:rsidR="008F1678" w:rsidRPr="00A538A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model wyceny aktywów kapitałowych, CML</w:t>
            </w:r>
            <w:r w:rsidR="008F1678" w:rsidRPr="00A538AF">
              <w:rPr>
                <w:rFonts w:ascii="Times New Roman" w:hAnsi="Times New Roman"/>
                <w:sz w:val="16"/>
                <w:szCs w:val="16"/>
              </w:rPr>
              <w:t xml:space="preserve"> oraz CAPM</w:t>
            </w:r>
          </w:p>
        </w:tc>
        <w:tc>
          <w:tcPr>
            <w:tcW w:w="1134" w:type="dxa"/>
            <w:gridSpan w:val="3"/>
            <w:vAlign w:val="center"/>
          </w:tcPr>
          <w:p w14:paraId="5E696B9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D51979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E31288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068239EC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10C7D39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0C0DC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27A9784" w14:textId="5F6F9CA6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wiedzę na temat sposobów obliczania kosztu kapitału własnego, dłużnego oraz średnioważonego kosztu kapitału.</w:t>
            </w:r>
          </w:p>
        </w:tc>
        <w:tc>
          <w:tcPr>
            <w:tcW w:w="1134" w:type="dxa"/>
            <w:gridSpan w:val="3"/>
            <w:vAlign w:val="center"/>
          </w:tcPr>
          <w:p w14:paraId="24136A3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7DE697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4A81D26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7170914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6D8F79E0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F4C03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647EE1A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2A2F40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783A6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Potrafi scharakteryzować źródła finansowania działalności gospodarczej i dokonać oceny doboru odpowiednich źródeł finansowania. </w:t>
            </w:r>
          </w:p>
        </w:tc>
        <w:tc>
          <w:tcPr>
            <w:tcW w:w="1134" w:type="dxa"/>
            <w:gridSpan w:val="3"/>
            <w:vAlign w:val="center"/>
          </w:tcPr>
          <w:p w14:paraId="4F668D4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C46348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14:paraId="1C5B170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03091878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4437CC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161E6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984B6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dokonać wyceny papierów wartościowych: akcji, obligacji.</w:t>
            </w:r>
          </w:p>
        </w:tc>
        <w:tc>
          <w:tcPr>
            <w:tcW w:w="1134" w:type="dxa"/>
            <w:gridSpan w:val="3"/>
            <w:vAlign w:val="center"/>
          </w:tcPr>
          <w:p w14:paraId="489171E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ECC843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6F7FF4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73B75EC5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0EFC66A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F9AFF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CE15FA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oszacować koszt kapitału własnego wykorzystując model CAPM.</w:t>
            </w:r>
          </w:p>
        </w:tc>
        <w:tc>
          <w:tcPr>
            <w:tcW w:w="1134" w:type="dxa"/>
            <w:gridSpan w:val="3"/>
            <w:vAlign w:val="center"/>
          </w:tcPr>
          <w:p w14:paraId="0D1FE60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BC8A29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7B13357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2AF77E5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A538AF" w:rsidRPr="00A538AF" w14:paraId="599B71F5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BB931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2307C0F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B81854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E23F8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Rozumie sens decyzji finansowych w przedsiębiorstwie.</w:t>
            </w:r>
          </w:p>
        </w:tc>
        <w:tc>
          <w:tcPr>
            <w:tcW w:w="1134" w:type="dxa"/>
            <w:gridSpan w:val="3"/>
            <w:vAlign w:val="center"/>
          </w:tcPr>
          <w:p w14:paraId="2CABA59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FFD38C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077DB5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5127A46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78D9E10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2EDC1F71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B6FB3B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4E936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C78BB8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Dostrzega konieczność uwzględniania i właściwej oceny ryzyka i niepewności w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2EBF8C0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56BBBC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111006A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534F1DAB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4DAF05A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E79663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253E1F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Rozumie cele działalności gospodarczej i że w konkurencyjnej gospodarce inwestowanie kapitału powinno przynosić korzyści finansowe.</w:t>
            </w:r>
          </w:p>
        </w:tc>
        <w:tc>
          <w:tcPr>
            <w:tcW w:w="1134" w:type="dxa"/>
            <w:gridSpan w:val="3"/>
            <w:vAlign w:val="center"/>
          </w:tcPr>
          <w:p w14:paraId="0710963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225FEC3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4F5B5D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14E24B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DE2727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CW</w:t>
            </w:r>
          </w:p>
        </w:tc>
      </w:tr>
      <w:tr w:rsidR="00A538AF" w:rsidRPr="00A538AF" w14:paraId="7B0C1C6F" w14:textId="77777777" w:rsidTr="00BE0D12">
        <w:trPr>
          <w:trHeight w:val="255"/>
        </w:trPr>
        <w:tc>
          <w:tcPr>
            <w:tcW w:w="1101" w:type="dxa"/>
            <w:vMerge/>
          </w:tcPr>
          <w:p w14:paraId="1D32176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925B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AE96A2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Rozumie sens współpracy w grupie.</w:t>
            </w:r>
          </w:p>
        </w:tc>
        <w:tc>
          <w:tcPr>
            <w:tcW w:w="1134" w:type="dxa"/>
            <w:gridSpan w:val="3"/>
          </w:tcPr>
          <w:p w14:paraId="779B01C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09F5F4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</w:tcPr>
          <w:p w14:paraId="4D16B43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AABBD98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  <w:r w:rsidRPr="00A538AF">
        <w:rPr>
          <w:rFonts w:ascii="Times New Roman" w:hAnsi="Times New Roman"/>
          <w:sz w:val="20"/>
          <w:szCs w:val="20"/>
        </w:rPr>
        <w:br w:type="page"/>
      </w:r>
    </w:p>
    <w:p w14:paraId="49954004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7"/>
      </w:tblGrid>
      <w:tr w:rsidR="00A538AF" w:rsidRPr="00A538AF" w14:paraId="2BD3EF09" w14:textId="77777777" w:rsidTr="00BE0D12">
        <w:tc>
          <w:tcPr>
            <w:tcW w:w="1923" w:type="dxa"/>
          </w:tcPr>
          <w:p w14:paraId="7DC5C47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0E584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C5E6AC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7D33F25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E5ED7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54DCD286" w14:textId="77777777" w:rsidTr="00BE0D12">
        <w:tc>
          <w:tcPr>
            <w:tcW w:w="1923" w:type="dxa"/>
          </w:tcPr>
          <w:p w14:paraId="7C85E8F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47042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7771D7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4FB23B2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93B6E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Prezentacja multimedialna</w:t>
            </w:r>
          </w:p>
        </w:tc>
      </w:tr>
      <w:tr w:rsidR="00A538AF" w:rsidRPr="00A538AF" w14:paraId="7175E855" w14:textId="77777777" w:rsidTr="00BE0D12">
        <w:tc>
          <w:tcPr>
            <w:tcW w:w="9060" w:type="dxa"/>
            <w:gridSpan w:val="2"/>
          </w:tcPr>
          <w:p w14:paraId="36853C4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65D18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D23CCD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6B57" w:rsidRPr="00A538AF" w14:paraId="11B7230D" w14:textId="77777777" w:rsidTr="00BE0D12">
        <w:trPr>
          <w:trHeight w:val="2630"/>
        </w:trPr>
        <w:tc>
          <w:tcPr>
            <w:tcW w:w="9060" w:type="dxa"/>
            <w:gridSpan w:val="2"/>
          </w:tcPr>
          <w:p w14:paraId="535F06B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Wprowadzenie: cele i rola zarządzania finansami.</w:t>
            </w:r>
          </w:p>
          <w:p w14:paraId="7F92058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Rynek kapitałowy i pieniężny. Klasyfikacja źródeł finansowania.</w:t>
            </w:r>
          </w:p>
          <w:p w14:paraId="1FEB04D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Źródła finansowania i ich koszt: emisja akcji, emisja obligacji, venture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capital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6250B5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Źródła finansowania i ich koszt: kredyty, pożyczki, factoring, forfaiting, leasing</w:t>
            </w:r>
          </w:p>
          <w:p w14:paraId="2631BA2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Ryzyko i statystyczne miary ryzyka.</w:t>
            </w:r>
          </w:p>
          <w:p w14:paraId="5CBFACC1" w14:textId="6E0A1C5D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Teoria portfelowa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- dywersyfikacja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ryzyka.</w:t>
            </w:r>
          </w:p>
          <w:p w14:paraId="40535D9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Rynkowy koszt ryzyka (CML) i kapitału.</w:t>
            </w:r>
          </w:p>
          <w:p w14:paraId="593AAF9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Wycena kosztu kapitału własnego Model CAPM –.</w:t>
            </w:r>
          </w:p>
          <w:p w14:paraId="3B6F1B1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Średnioważony koszt kapitału.</w:t>
            </w:r>
          </w:p>
          <w:p w14:paraId="306FC03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Wpływ struktury finansowej na wartość przedsiębiorstwa. Modele MM.</w:t>
            </w:r>
          </w:p>
          <w:p w14:paraId="4A2CC20F" w14:textId="5E178152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321DA46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3637B212" w14:textId="4536B055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9C85A47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A538AF" w:rsidRPr="00A538AF" w14:paraId="6B734C46" w14:textId="77777777" w:rsidTr="00BE0D12">
        <w:trPr>
          <w:jc w:val="center"/>
        </w:trPr>
        <w:tc>
          <w:tcPr>
            <w:tcW w:w="1935" w:type="dxa"/>
          </w:tcPr>
          <w:p w14:paraId="563C243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473F2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44FADB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6FC71AF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617FD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3A28C26F" w14:textId="77777777" w:rsidTr="00BE0D12">
        <w:trPr>
          <w:jc w:val="center"/>
        </w:trPr>
        <w:tc>
          <w:tcPr>
            <w:tcW w:w="1935" w:type="dxa"/>
          </w:tcPr>
          <w:p w14:paraId="4142177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8AD16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B9107F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75EC09A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B3BA4A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A538AF" w:rsidRPr="00A538AF" w14:paraId="5432FACA" w14:textId="77777777" w:rsidTr="00BE0D12">
        <w:trPr>
          <w:jc w:val="center"/>
        </w:trPr>
        <w:tc>
          <w:tcPr>
            <w:tcW w:w="9060" w:type="dxa"/>
            <w:gridSpan w:val="2"/>
          </w:tcPr>
          <w:p w14:paraId="48B7EA7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AB0F1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76F4EE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6B57" w:rsidRPr="00A538AF" w14:paraId="3AE43C30" w14:textId="77777777" w:rsidTr="00BE0D12">
        <w:trPr>
          <w:trHeight w:val="1932"/>
          <w:jc w:val="center"/>
        </w:trPr>
        <w:tc>
          <w:tcPr>
            <w:tcW w:w="9060" w:type="dxa"/>
            <w:gridSpan w:val="2"/>
          </w:tcPr>
          <w:p w14:paraId="42CBEF6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Wyceny papierów wartościowych - akcji.</w:t>
            </w:r>
          </w:p>
          <w:p w14:paraId="24ACEC7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Szacowanie liczby akcji i ich ceny emisyjnej.</w:t>
            </w:r>
          </w:p>
          <w:p w14:paraId="18F91A4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Wyceny papierów wartościowych - obligacji.</w:t>
            </w:r>
          </w:p>
          <w:p w14:paraId="2770F4D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Statystyczne miary ryzyka z wykorzystaniem programów komputerowych.</w:t>
            </w:r>
          </w:p>
          <w:p w14:paraId="336DFC6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Teoria portfelowa - portfel dwuelementowy.</w:t>
            </w:r>
          </w:p>
          <w:p w14:paraId="1D77DD0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Rynkowy koszt ryzyka (CML).</w:t>
            </w:r>
          </w:p>
          <w:p w14:paraId="1A66E31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Koszt kapitału własnego (CAPM) z wykorzystaniem programów komputerowych.</w:t>
            </w:r>
          </w:p>
          <w:p w14:paraId="782357E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Obliczanie beta z wykorzystaniem programów komputerowych.</w:t>
            </w:r>
          </w:p>
          <w:p w14:paraId="7EF1061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Średnioważony koszt kapitału.</w:t>
            </w:r>
          </w:p>
          <w:p w14:paraId="7F84CA2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4D61C58B" w14:textId="5A2FC6DA" w:rsidR="00346B57" w:rsidRPr="00A538AF" w:rsidRDefault="00346B57" w:rsidP="008F1678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Zaliczenie ćwiczeń odbywa się na podstawie aktywności studentów w trakcie prowadzonych zajęć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(także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prezentacji multimedialnych wybranych źródeł finansowania działalności gospodarczej)</w:t>
            </w:r>
            <w:r w:rsidR="008F1678" w:rsidRPr="00A538AF">
              <w:rPr>
                <w:rFonts w:ascii="Times New Roman" w:hAnsi="Times New Roman"/>
                <w:sz w:val="20"/>
                <w:szCs w:val="20"/>
              </w:rPr>
              <w:t xml:space="preserve"> (20pkt.)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i kolokwium</w:t>
            </w:r>
            <w:r w:rsidR="008F1678" w:rsidRPr="00A538AF">
              <w:rPr>
                <w:rFonts w:ascii="Times New Roman" w:hAnsi="Times New Roman"/>
                <w:sz w:val="20"/>
                <w:szCs w:val="20"/>
              </w:rPr>
              <w:t xml:space="preserve"> (80 pkt.)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</w:tbl>
    <w:p w14:paraId="60E5DD58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2"/>
      </w:tblGrid>
      <w:tr w:rsidR="00A538AF" w:rsidRPr="00A538AF" w14:paraId="338194FD" w14:textId="77777777" w:rsidTr="00BE0D12">
        <w:tc>
          <w:tcPr>
            <w:tcW w:w="1928" w:type="dxa"/>
          </w:tcPr>
          <w:p w14:paraId="6D6965F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7A7FC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984489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02E0855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6944C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29E24484" w14:textId="77777777" w:rsidTr="00BE0D12">
        <w:tc>
          <w:tcPr>
            <w:tcW w:w="1928" w:type="dxa"/>
          </w:tcPr>
          <w:p w14:paraId="0D3D8BF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2E9B2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50040C8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46606DB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C5D7F1C" w14:textId="22FD0B99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Przygotowanie 2 projektów</w:t>
            </w:r>
            <w:r w:rsidR="008F1678" w:rsidRPr="00A538AF">
              <w:rPr>
                <w:rFonts w:ascii="Times New Roman" w:hAnsi="Times New Roman"/>
                <w:sz w:val="20"/>
                <w:szCs w:val="20"/>
              </w:rPr>
              <w:t xml:space="preserve"> (80 pkt.), prezentacje kolejnych etapów (20 pkt.)</w:t>
            </w:r>
          </w:p>
        </w:tc>
      </w:tr>
      <w:tr w:rsidR="00A538AF" w:rsidRPr="00A538AF" w14:paraId="71B0F887" w14:textId="77777777" w:rsidTr="00BE0D12">
        <w:tc>
          <w:tcPr>
            <w:tcW w:w="9060" w:type="dxa"/>
            <w:gridSpan w:val="2"/>
          </w:tcPr>
          <w:p w14:paraId="686B52C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54239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EE63CA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6B57" w:rsidRPr="00A538AF" w14:paraId="7D8F4A5F" w14:textId="77777777" w:rsidTr="00BE0D12">
        <w:trPr>
          <w:trHeight w:val="2120"/>
        </w:trPr>
        <w:tc>
          <w:tcPr>
            <w:tcW w:w="9060" w:type="dxa"/>
            <w:gridSpan w:val="2"/>
          </w:tcPr>
          <w:p w14:paraId="2D3B3F8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Projekty są realizowane w dwuosobowych grupach. </w:t>
            </w:r>
          </w:p>
          <w:p w14:paraId="55016B9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3288A31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1.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ab/>
              <w:t>Planowanie struktury finansowej przedsiębiorstwa</w:t>
            </w:r>
          </w:p>
          <w:p w14:paraId="3EE5AE8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Cel projektu: opracować strukturę finansową wybranego przedsiębiorstwa uwzględniając wskaźniki finansowe</w:t>
            </w:r>
          </w:p>
          <w:p w14:paraId="0C645C1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Etapy realizacji projektu</w:t>
            </w:r>
          </w:p>
          <w:p w14:paraId="012D8DF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Przedstawić przedsiębiorstwo</w:t>
            </w:r>
          </w:p>
          <w:p w14:paraId="4BAAF0C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Przedstawić cel konieczności zwiększenia kapitału (np. realizacja inwestycji)</w:t>
            </w:r>
          </w:p>
          <w:p w14:paraId="77E3CBC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Zaproponować źródło finansowania</w:t>
            </w:r>
          </w:p>
          <w:p w14:paraId="790E3DA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Opracować sprawozdania finansowe pro forma</w:t>
            </w:r>
          </w:p>
          <w:p w14:paraId="32611DB2" w14:textId="74DEFE8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Dokonać analizy struktury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finansowej za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pomocą wskaźników finansowych (także zintegrowanych)</w:t>
            </w:r>
          </w:p>
          <w:p w14:paraId="52BCF547" w14:textId="4BAE5DD3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Dokonać analizy zmian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wskaźników przy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zmianach struktury finansowej (dług/ kapitał własny)</w:t>
            </w:r>
          </w:p>
          <w:p w14:paraId="361A86C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Wybrać i uzasadnić najlepszą strukturę</w:t>
            </w:r>
          </w:p>
          <w:p w14:paraId="32B2306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8F8AA2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2.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ab/>
              <w:t xml:space="preserve">Oszacować liczbę i cenę emitowanych akcji </w:t>
            </w:r>
          </w:p>
          <w:p w14:paraId="76A46AD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Cel projektu: oszacować liczbę i cenę emitowanych akcji przez spółkę, która potrzebuje określonej wartości kapitału własnego na inwestycję.</w:t>
            </w:r>
          </w:p>
          <w:p w14:paraId="1CA4924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Etapy realizacji projektu</w:t>
            </w:r>
          </w:p>
          <w:p w14:paraId="708B85B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Określić odpowiednie parametry rynkowe</w:t>
            </w:r>
          </w:p>
          <w:p w14:paraId="339620A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Określić wymagania właścicieli</w:t>
            </w:r>
          </w:p>
          <w:p w14:paraId="216FE96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Wyznaczyć rynkową wartość spółki</w:t>
            </w:r>
          </w:p>
          <w:p w14:paraId="5D5A17D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Wyznaczyć liczbę i cenę nowo emitowanych akcji</w:t>
            </w:r>
          </w:p>
          <w:p w14:paraId="645183D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Zbadać wpływ parametrów rynkowych na cenę i liczbę akcji </w:t>
            </w:r>
          </w:p>
          <w:p w14:paraId="263CEA0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09EA536E" w14:textId="60B2BC2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250D2D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1177827E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30D5DB17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8387"/>
      </w:tblGrid>
      <w:tr w:rsidR="00A538AF" w:rsidRPr="00A538AF" w14:paraId="2F1DC7E3" w14:textId="77777777" w:rsidTr="00BE0D12">
        <w:tc>
          <w:tcPr>
            <w:tcW w:w="673" w:type="dxa"/>
          </w:tcPr>
          <w:p w14:paraId="1742C77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87" w:type="dxa"/>
          </w:tcPr>
          <w:p w14:paraId="77EBE0D8" w14:textId="1BBBC690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Brigham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E., J.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Houston, Zarządzanie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finansami PWN, 2021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D41FAA" w14:paraId="28B3B1AF" w14:textId="77777777" w:rsidTr="00BE0D12">
        <w:tc>
          <w:tcPr>
            <w:tcW w:w="673" w:type="dxa"/>
          </w:tcPr>
          <w:p w14:paraId="248A2E6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87" w:type="dxa"/>
          </w:tcPr>
          <w:p w14:paraId="6422DE36" w14:textId="33A4FFAC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val="en-US"/>
              </w:rPr>
              <w:t>Blake D., Financial market analysis,</w:t>
            </w:r>
            <w:r w:rsidR="004A42F3" w:rsidRPr="00A538A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4A42F3" w:rsidRPr="00A538AF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John Wiley &amp; Sons</w:t>
              </w:r>
            </w:hyperlink>
            <w:r w:rsidR="004A42F3" w:rsidRPr="00A538AF">
              <w:rPr>
                <w:rStyle w:val="desc-o-publ"/>
                <w:rFonts w:ascii="Times New Roman" w:hAnsi="Times New Roman"/>
                <w:sz w:val="20"/>
                <w:szCs w:val="20"/>
                <w:lang w:val="en-US"/>
              </w:rPr>
              <w:t>, Chichester 2000.</w:t>
            </w:r>
          </w:p>
        </w:tc>
      </w:tr>
      <w:tr w:rsidR="00A538AF" w:rsidRPr="00A538AF" w14:paraId="43C73FDB" w14:textId="77777777" w:rsidTr="00BE0D12">
        <w:tc>
          <w:tcPr>
            <w:tcW w:w="673" w:type="dxa"/>
          </w:tcPr>
          <w:p w14:paraId="10B447E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87" w:type="dxa"/>
          </w:tcPr>
          <w:p w14:paraId="6F379E77" w14:textId="5BF13DC7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Bień W., </w:t>
            </w: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 xml:space="preserve">Zarządzanie finansami przedsiębiorstwa,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, 2018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1F206C84" w14:textId="77777777" w:rsidTr="00BE0D12">
        <w:tc>
          <w:tcPr>
            <w:tcW w:w="673" w:type="dxa"/>
          </w:tcPr>
          <w:p w14:paraId="4DE97B8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87" w:type="dxa"/>
          </w:tcPr>
          <w:p w14:paraId="11345152" w14:textId="77777777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346B57" w:rsidRPr="00A538AF" w14:paraId="6DD1D502" w14:textId="77777777" w:rsidTr="00BE0D12">
        <w:tc>
          <w:tcPr>
            <w:tcW w:w="673" w:type="dxa"/>
          </w:tcPr>
          <w:p w14:paraId="39EFC07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87" w:type="dxa"/>
          </w:tcPr>
          <w:p w14:paraId="3DB898FC" w14:textId="77777777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OPO, 2002.</w:t>
            </w:r>
          </w:p>
        </w:tc>
      </w:tr>
    </w:tbl>
    <w:p w14:paraId="25E5A949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</w:p>
    <w:p w14:paraId="769C1D39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</w:p>
    <w:p w14:paraId="5E1A0D64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42596583" w14:textId="77777777" w:rsidTr="00BE0D12">
        <w:tc>
          <w:tcPr>
            <w:tcW w:w="668" w:type="dxa"/>
          </w:tcPr>
          <w:p w14:paraId="28808E9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66EA375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A538AF" w:rsidRPr="00D41FAA" w14:paraId="3C8BFCA3" w14:textId="77777777" w:rsidTr="00BE0D12">
        <w:tc>
          <w:tcPr>
            <w:tcW w:w="668" w:type="dxa"/>
          </w:tcPr>
          <w:p w14:paraId="7A981DD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38BCC2D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McGuigan J.R.,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  <w:lang w:val="en-US"/>
              </w:rPr>
              <w:t>Kretlow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W.J., R.Ch. Moyer, Contemporary Financial Management, West Publishing Company, 1987.</w:t>
            </w:r>
          </w:p>
        </w:tc>
      </w:tr>
      <w:tr w:rsidR="00346B57" w:rsidRPr="00A538AF" w14:paraId="1B09384A" w14:textId="77777777" w:rsidTr="00BE0D12">
        <w:tc>
          <w:tcPr>
            <w:tcW w:w="668" w:type="dxa"/>
          </w:tcPr>
          <w:p w14:paraId="6167D21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66F3337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Gos W., Kapitał oraz finansowanie działalności gospodarczej,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Dyfin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, Warszawa 2012.</w:t>
            </w:r>
          </w:p>
        </w:tc>
      </w:tr>
    </w:tbl>
    <w:p w14:paraId="4BC1383D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4E974F54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40BDE484" w14:textId="18E0E22D" w:rsidR="001E4CC3" w:rsidRPr="00A538AF" w:rsidRDefault="00346B57" w:rsidP="004A42F3">
      <w:pPr>
        <w:pStyle w:val="Bezodstpw"/>
        <w:rPr>
          <w:sz w:val="16"/>
          <w:szCs w:val="16"/>
        </w:rPr>
      </w:pPr>
      <w:r w:rsidRPr="00A538AF">
        <w:rPr>
          <w:rFonts w:ascii="Times New Roman" w:hAnsi="Times New Roman"/>
          <w:sz w:val="20"/>
          <w:szCs w:val="20"/>
        </w:rPr>
        <w:br w:type="page"/>
      </w:r>
    </w:p>
    <w:p w14:paraId="350292EA" w14:textId="21DC3B6F" w:rsidR="00384C8D" w:rsidRPr="00A538AF" w:rsidRDefault="00384C8D" w:rsidP="004A42F3">
      <w:pPr>
        <w:spacing w:after="160" w:line="259" w:lineRule="auto"/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B92F556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</w:p>
    <w:p w14:paraId="14A6A37D" w14:textId="77777777" w:rsidR="00A019F3" w:rsidRPr="00A538AF" w:rsidRDefault="00A019F3" w:rsidP="00A019F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A538AF" w:rsidRPr="00A538AF" w14:paraId="1DE43FE9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57DAB55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C6AEC7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2CFF9895" w14:textId="19D0928D" w:rsidR="00A019F3" w:rsidRPr="00A538AF" w:rsidRDefault="00D41FAA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8D5AE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538AF" w:rsidRPr="00A538AF" w14:paraId="41CED38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747CC6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7E39B70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0AF11A22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96CD72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254669B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7BFD10A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844B50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44A2869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D2FED6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74753D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CC28332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3F661A5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2B46DC0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EE341F5" w14:textId="5AF8F697" w:rsidR="00A019F3" w:rsidRPr="00A538AF" w:rsidRDefault="004A42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A019F3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76836C1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B0E2AC4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98B77E4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6106C609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2AD6E81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193126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5234BA0D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4BD2620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7F694DD1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5BE822E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38FFDBD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606253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4CF4616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EC0AB5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07ABB71" w14:textId="7E073408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1,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276" w:type="dxa"/>
            <w:gridSpan w:val="2"/>
            <w:vAlign w:val="center"/>
          </w:tcPr>
          <w:p w14:paraId="3F75C1C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2397E66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156FDC76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72E2EB3D" w14:textId="77777777" w:rsidTr="0029513C">
        <w:tc>
          <w:tcPr>
            <w:tcW w:w="1668" w:type="dxa"/>
            <w:gridSpan w:val="2"/>
            <w:vMerge/>
            <w:vAlign w:val="center"/>
          </w:tcPr>
          <w:p w14:paraId="05DB388D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1522C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3E531C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AB332D9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7B2985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298AC521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4BB94B1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E81C15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7954B61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676BB0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9B0166" w14:textId="2A1D70CB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4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7D918450" w14:textId="563A24F0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00" w:type="dxa"/>
            <w:vAlign w:val="center"/>
          </w:tcPr>
          <w:p w14:paraId="528DDE3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0B0AE852" w14:textId="13194544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E73B88" w:rsidRPr="00A538AF">
              <w:rPr>
                <w:rFonts w:ascii="Times New Roman" w:hAnsi="Times New Roman"/>
                <w:sz w:val="16"/>
                <w:szCs w:val="16"/>
              </w:rPr>
              <w:t>p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isemny</w:t>
            </w:r>
          </w:p>
        </w:tc>
        <w:tc>
          <w:tcPr>
            <w:tcW w:w="893" w:type="dxa"/>
            <w:vAlign w:val="center"/>
          </w:tcPr>
          <w:p w14:paraId="3C7F43B1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A538AF" w:rsidRPr="00A538AF" w14:paraId="34247AD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41DA7390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49021A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58688C7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3DE1881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102E0863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51047C61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A538AF" w:rsidRPr="00A538AF" w14:paraId="331331B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6896FA1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118C786A" w14:textId="41BB5A9D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4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54F436F9" w14:textId="37438CA1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37EDDEB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3B85569D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055899D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A538AF" w:rsidRPr="00A538AF" w14:paraId="00E7B919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266F414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2AE5864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581C5D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E901EA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9F4BA13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0C93105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71337290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4B4AA7B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1FD0594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2CBDC5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1D13D8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331BC1C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60A38D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26AFDE8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5DBEE2B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F0C6F9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B22611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94</w:t>
            </w:r>
          </w:p>
        </w:tc>
        <w:tc>
          <w:tcPr>
            <w:tcW w:w="1000" w:type="dxa"/>
            <w:vAlign w:val="center"/>
          </w:tcPr>
          <w:p w14:paraId="10F3191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5916D64E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C2862B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145F4A3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7CF4641E" w14:textId="77777777" w:rsidTr="0029513C">
        <w:tc>
          <w:tcPr>
            <w:tcW w:w="1101" w:type="dxa"/>
            <w:vAlign w:val="center"/>
          </w:tcPr>
          <w:p w14:paraId="43F7B44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CB271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A6578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4795B51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EB11AE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1B60E54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6F49CAC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1BAAE8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1C59D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F6F579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933E9D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9EB07F" w14:textId="3C522A99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i rozumie w stopniu pogłębionym 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1DE5FEB6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1B69484A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06ECE4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1365490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1C6911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B8F89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825C5DF" w14:textId="23089BF3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pogłębioną wiedzę na temat programów do obliczeń ekonometrycznych i statystycznych</w:t>
            </w:r>
          </w:p>
        </w:tc>
        <w:tc>
          <w:tcPr>
            <w:tcW w:w="1275" w:type="dxa"/>
            <w:gridSpan w:val="3"/>
            <w:vAlign w:val="center"/>
          </w:tcPr>
          <w:p w14:paraId="4C24D002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3B4CA7F5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D4239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6BF9E31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FAFFCE5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85A52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B1C7E7C" w14:textId="4B9EEA52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 w stopniu pogłębionym rolę programów do obliczeń ekonometrycznych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6F2D4E49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38212E4C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38AF" w:rsidRPr="00A538AF" w14:paraId="1F6EACC0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6C8AB0A4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A76D0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750D88B7" w14:textId="04C24032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 jaki wpływ mają programy do obliczeń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2342CE04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54E63AE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38AF" w:rsidRPr="00A538AF" w14:paraId="514CEB6C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3E60CC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841B2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11CB14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3A8B567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model, i za jego pomocą dokonać prognozy</w:t>
            </w:r>
          </w:p>
        </w:tc>
        <w:tc>
          <w:tcPr>
            <w:tcW w:w="1275" w:type="dxa"/>
            <w:gridSpan w:val="3"/>
          </w:tcPr>
          <w:p w14:paraId="1A440311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K_U02</w:t>
            </w:r>
          </w:p>
        </w:tc>
        <w:tc>
          <w:tcPr>
            <w:tcW w:w="893" w:type="dxa"/>
          </w:tcPr>
          <w:p w14:paraId="3E36641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A99F3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4A36C551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EF07929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64D51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94F99DD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zarządzaniu i podejmowaniu decyzji.</w:t>
            </w:r>
          </w:p>
        </w:tc>
        <w:tc>
          <w:tcPr>
            <w:tcW w:w="1275" w:type="dxa"/>
            <w:gridSpan w:val="3"/>
          </w:tcPr>
          <w:p w14:paraId="0DCE8A35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K_U06</w:t>
            </w:r>
          </w:p>
        </w:tc>
        <w:tc>
          <w:tcPr>
            <w:tcW w:w="893" w:type="dxa"/>
          </w:tcPr>
          <w:p w14:paraId="4798BB5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57D94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487DFDB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23C966F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63EA4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91F8A58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7A0B4907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1DFD837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A816C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2E14F701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7B759B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F5B752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2AA3BB2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37C11666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05850EC4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5C942229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</w:tcPr>
          <w:p w14:paraId="39EF582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C194E" w:rsidRPr="00A538AF" w14:paraId="2EE1E4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554B55B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BE55A6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9E8A93C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275" w:type="dxa"/>
            <w:gridSpan w:val="3"/>
            <w:vAlign w:val="center"/>
          </w:tcPr>
          <w:p w14:paraId="0DB113CE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5D51715E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18771172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AE5044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B0E5BE6" w14:textId="77777777" w:rsidR="00A019F3" w:rsidRPr="00A538AF" w:rsidRDefault="00A019F3" w:rsidP="00A019F3">
      <w:pPr>
        <w:jc w:val="center"/>
        <w:rPr>
          <w:rFonts w:ascii="Times New Roman" w:hAnsi="Times New Roman"/>
          <w:b/>
        </w:rPr>
      </w:pPr>
    </w:p>
    <w:p w14:paraId="60E84FFC" w14:textId="77777777" w:rsidR="00A019F3" w:rsidRPr="00A538AF" w:rsidRDefault="00A019F3" w:rsidP="00A019F3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br w:type="page"/>
      </w: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7262"/>
      </w:tblGrid>
      <w:tr w:rsidR="00A538AF" w:rsidRPr="00A538AF" w14:paraId="791A1640" w14:textId="77777777" w:rsidTr="00AE3D58">
        <w:trPr>
          <w:trHeight w:val="454"/>
        </w:trPr>
        <w:tc>
          <w:tcPr>
            <w:tcW w:w="1798" w:type="dxa"/>
            <w:vAlign w:val="center"/>
          </w:tcPr>
          <w:p w14:paraId="4D680FD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A4AC3D" w14:textId="76704DDD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C6FC8E3" w14:textId="17F0A989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7C523722" w14:textId="25197B68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485B6658" w14:textId="77777777" w:rsidTr="001C383F">
        <w:trPr>
          <w:trHeight w:val="454"/>
        </w:trPr>
        <w:tc>
          <w:tcPr>
            <w:tcW w:w="1798" w:type="dxa"/>
            <w:vAlign w:val="center"/>
          </w:tcPr>
          <w:p w14:paraId="3640D130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2982BF" w14:textId="2C899C60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B5150AF" w14:textId="53097710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22FC692B" w14:textId="04A9B7B3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A538AF" w:rsidRPr="00A538AF" w14:paraId="1A224F35" w14:textId="77777777" w:rsidTr="00BC3025">
        <w:tc>
          <w:tcPr>
            <w:tcW w:w="9060" w:type="dxa"/>
            <w:gridSpan w:val="2"/>
          </w:tcPr>
          <w:p w14:paraId="3E0BC9CC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496CC0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C162F53" w14:textId="3B841AA2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2F41" w:rsidRPr="00A538AF" w14:paraId="74F1A02B" w14:textId="77777777" w:rsidTr="006F2F41">
        <w:trPr>
          <w:trHeight w:val="1659"/>
        </w:trPr>
        <w:tc>
          <w:tcPr>
            <w:tcW w:w="9060" w:type="dxa"/>
            <w:gridSpan w:val="2"/>
          </w:tcPr>
          <w:p w14:paraId="7FA730CA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  <w:p w14:paraId="4C07BBE1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strukturalnych.</w:t>
            </w:r>
          </w:p>
          <w:p w14:paraId="5FBF8260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Badanie autokorelacji składnika losowego.</w:t>
            </w:r>
          </w:p>
          <w:p w14:paraId="50F97C55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Heteroscedastyczność</w:t>
            </w:r>
            <w:proofErr w:type="spellEnd"/>
            <w:r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  <w:p w14:paraId="0E23B275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Normalność składnika losowego.</w:t>
            </w:r>
          </w:p>
          <w:p w14:paraId="0A81E35C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Losowość składnika losowego.</w:t>
            </w:r>
          </w:p>
          <w:p w14:paraId="5FFFD740" w14:textId="33FC0462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Prognoza i błąd prognozy. Wyznaczanie prognozy </w:t>
            </w: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ExPost</w:t>
            </w:r>
            <w:proofErr w:type="spellEnd"/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i </w:t>
            </w: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ExAnte</w:t>
            </w:r>
            <w:proofErr w:type="spellEnd"/>
            <w:r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37E697E0" w14:textId="77777777" w:rsidR="00A019F3" w:rsidRPr="00A538AF" w:rsidRDefault="00A019F3" w:rsidP="00A019F3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7261"/>
      </w:tblGrid>
      <w:tr w:rsidR="00A538AF" w:rsidRPr="00A538AF" w14:paraId="151E7192" w14:textId="77777777" w:rsidTr="00A1614F">
        <w:tc>
          <w:tcPr>
            <w:tcW w:w="1799" w:type="dxa"/>
          </w:tcPr>
          <w:p w14:paraId="00E1C89B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6CCAB1" w14:textId="57A8C6DC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B2619E0" w14:textId="4C859332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59CC57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6FC67E" w14:textId="7A507484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546B1130" w14:textId="77777777" w:rsidTr="00537D3B">
        <w:tc>
          <w:tcPr>
            <w:tcW w:w="1799" w:type="dxa"/>
          </w:tcPr>
          <w:p w14:paraId="245D2F70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43143002"/>
          </w:p>
          <w:p w14:paraId="25F1A4F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2528A4C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E38E671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ED4489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Zajęcia z wykorzystaniem Excela</w:t>
            </w:r>
          </w:p>
        </w:tc>
      </w:tr>
      <w:tr w:rsidR="00A538AF" w:rsidRPr="00A538AF" w14:paraId="5686053D" w14:textId="77777777" w:rsidTr="00AB276D">
        <w:tc>
          <w:tcPr>
            <w:tcW w:w="9060" w:type="dxa"/>
            <w:gridSpan w:val="2"/>
          </w:tcPr>
          <w:p w14:paraId="2FF623F6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CE51E3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611C44" w14:textId="6CAC67C5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2F41" w:rsidRPr="00A538AF" w14:paraId="59521240" w14:textId="77777777" w:rsidTr="006F2F41">
        <w:trPr>
          <w:trHeight w:val="1351"/>
        </w:trPr>
        <w:tc>
          <w:tcPr>
            <w:tcW w:w="9060" w:type="dxa"/>
            <w:gridSpan w:val="2"/>
          </w:tcPr>
          <w:p w14:paraId="68A9E344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  <w:p w14:paraId="58809AB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  <w:p w14:paraId="58BC57B7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Badanie autokorelacji składnika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resztowego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heteroscedastyczność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C7DDD46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Normalność, losowość.</w:t>
            </w:r>
          </w:p>
          <w:p w14:paraId="5FD3BEF8" w14:textId="139E9F73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Wyznaczanie prognozy, Błędy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ExPost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, błędy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ExAnte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0"/>
    </w:tbl>
    <w:p w14:paraId="6378C560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9"/>
        <w:gridCol w:w="7171"/>
      </w:tblGrid>
      <w:tr w:rsidR="00A538AF" w:rsidRPr="00A538AF" w14:paraId="0697E2DA" w14:textId="77777777" w:rsidTr="00665478">
        <w:tc>
          <w:tcPr>
            <w:tcW w:w="1889" w:type="dxa"/>
          </w:tcPr>
          <w:p w14:paraId="31414E1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0CD020" w14:textId="4167414F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538AF">
              <w:rPr>
                <w:rFonts w:ascii="Times New Roman" w:hAnsi="Times New Roman"/>
                <w:b/>
              </w:rPr>
              <w:t>Forma zajęć</w:t>
            </w:r>
          </w:p>
          <w:p w14:paraId="5B03A502" w14:textId="6EE6530B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4EEEC06C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509DE0A" w14:textId="3858C9C0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</w:rPr>
            </w:pPr>
            <w:r w:rsidRPr="00A538AF">
              <w:rPr>
                <w:rFonts w:ascii="Times New Roman" w:hAnsi="Times New Roman"/>
                <w:b/>
              </w:rPr>
              <w:t>Metody dydaktyczne</w:t>
            </w:r>
          </w:p>
        </w:tc>
      </w:tr>
      <w:tr w:rsidR="00A538AF" w:rsidRPr="00A538AF" w14:paraId="77BF3F1E" w14:textId="77777777" w:rsidTr="0057093E">
        <w:tc>
          <w:tcPr>
            <w:tcW w:w="1889" w:type="dxa"/>
          </w:tcPr>
          <w:p w14:paraId="2B38F02F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62FBAA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8AF">
              <w:rPr>
                <w:rFonts w:ascii="Times New Roman" w:hAnsi="Times New Roman"/>
                <w:bCs/>
              </w:rPr>
              <w:t>Laboratorium</w:t>
            </w:r>
          </w:p>
          <w:p w14:paraId="6A5D7243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68E0162A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A538AF" w:rsidRPr="00A538AF" w14:paraId="420711FF" w14:textId="77777777" w:rsidTr="003414AD">
        <w:tc>
          <w:tcPr>
            <w:tcW w:w="9060" w:type="dxa"/>
            <w:gridSpan w:val="2"/>
          </w:tcPr>
          <w:p w14:paraId="585B1E49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AA5B5AE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38AF">
              <w:rPr>
                <w:rFonts w:ascii="Times New Roman" w:hAnsi="Times New Roman"/>
                <w:b/>
              </w:rPr>
              <w:t>Tematyka zajęć</w:t>
            </w:r>
          </w:p>
          <w:p w14:paraId="25A18F66" w14:textId="6A8E5C43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20750" w:rsidRPr="00A538AF" w14:paraId="30609278" w14:textId="77777777" w:rsidTr="00F20750">
        <w:trPr>
          <w:trHeight w:val="1649"/>
        </w:trPr>
        <w:tc>
          <w:tcPr>
            <w:tcW w:w="9060" w:type="dxa"/>
            <w:gridSpan w:val="2"/>
          </w:tcPr>
          <w:p w14:paraId="6A2F10A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  <w:p w14:paraId="2A9FD55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Podstawowe opcje programu Excel w analizie statystycznej i ekonometrycznej</w:t>
            </w:r>
          </w:p>
          <w:p w14:paraId="50C7C37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Program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Octave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- wybrane funkcje statystyczne</w:t>
            </w:r>
          </w:p>
          <w:p w14:paraId="1AA399A9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Modele ekonometryczne i testowanie z użyciem programu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Gretl</w:t>
            </w:r>
            <w:proofErr w:type="spellEnd"/>
          </w:p>
          <w:p w14:paraId="114A968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Konsola programu R. Podstawowe kody. Biblioteka programu R, funkcje statystyczne i ekonometryczne.</w:t>
            </w:r>
          </w:p>
          <w:p w14:paraId="45AA4687" w14:textId="757E74DD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Ocena całości projektu i zaliczenie przedmiotu.</w:t>
            </w:r>
          </w:p>
        </w:tc>
      </w:tr>
    </w:tbl>
    <w:p w14:paraId="7D93E4B2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2DB97F25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404F794C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43ED1DB1" w14:textId="77777777" w:rsidR="00A019F3" w:rsidRPr="00A538AF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A538AF" w:rsidRPr="00A538AF" w14:paraId="606F47A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FB45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7C74" w14:textId="5779C742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Dziechciarz J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. (red.),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Ekonometria: metody, przykłady, zadania, 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Wyd.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AE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we Wrocławiu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, </w:t>
            </w:r>
            <w:r w:rsidR="005F7CBC" w:rsidRPr="00A538AF">
              <w:rPr>
                <w:rFonts w:ascii="Times New Roman" w:eastAsia="Arial" w:hAnsi="Times New Roman"/>
                <w:sz w:val="20"/>
                <w:szCs w:val="20"/>
              </w:rPr>
              <w:t>Wrocław 2003.</w:t>
            </w:r>
          </w:p>
        </w:tc>
      </w:tr>
      <w:tr w:rsidR="00A538AF" w:rsidRPr="00A538AF" w14:paraId="33457AB1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A60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863" w14:textId="5C5F07AC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Welfe A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, Ekonometria: metody i ich zastosowanie, PWE, Warszawa 2016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7E40FF23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B225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E0C0" w14:textId="473C231D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Kukuła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K. (red.),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Wprowadzenie do ekonometrii w przykładach i zadaniach, PWN, Warszawa 2004.</w:t>
            </w:r>
          </w:p>
        </w:tc>
      </w:tr>
      <w:tr w:rsidR="00A538AF" w:rsidRPr="00A538AF" w14:paraId="3ECB5055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D64E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3A18" w14:textId="4A5D0979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Sadowski W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.,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Elementy ekonometrii i programowania matematycznego,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PWN, Warszawa 1985.</w:t>
            </w:r>
          </w:p>
        </w:tc>
      </w:tr>
      <w:tr w:rsidR="00A019F3" w:rsidRPr="00A538AF" w14:paraId="0E3FA55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ADC4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FD5C" w14:textId="6E415519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37758503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327CA2BA" w14:textId="77777777" w:rsidR="00A019F3" w:rsidRPr="00A538AF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8425"/>
      </w:tblGrid>
      <w:tr w:rsidR="00A538AF" w:rsidRPr="00A538AF" w14:paraId="543C4E4D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7CD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BBBF" w14:textId="699D1AAD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Kolberg M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, Excel w firmie, </w:t>
            </w: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Robomatic</w:t>
            </w:r>
            <w:proofErr w:type="spellEnd"/>
            <w:r w:rsidR="00355C8D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Wrocław 2001.</w:t>
            </w:r>
          </w:p>
        </w:tc>
      </w:tr>
      <w:tr w:rsidR="00A538AF" w:rsidRPr="00A538AF" w14:paraId="57722E93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B77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163E" w14:textId="77777777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  <w:tr w:rsidR="00A538AF" w:rsidRPr="00A538AF" w14:paraId="43447D8B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4229" w14:textId="750E23AE" w:rsidR="007A7889" w:rsidRPr="00A538AF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1CE" w14:textId="43F00282" w:rsidR="007A7889" w:rsidRPr="00A538AF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="00355C8D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PWN Warszawa 2011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7A7889" w:rsidRPr="00A538AF" w14:paraId="16569546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11F1" w14:textId="3A7BBFC6" w:rsidR="007A7889" w:rsidRPr="00A538AF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193A" w14:textId="0D960B47" w:rsidR="007A7889" w:rsidRPr="00A538AF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</w:t>
            </w:r>
            <w:r w:rsidR="00355C8D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GIS</w:t>
            </w:r>
            <w:r w:rsidR="00355C8D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Wrocław 2014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5271A687" w14:textId="77777777" w:rsidR="00A019F3" w:rsidRPr="00A538AF" w:rsidRDefault="00A019F3" w:rsidP="00A019F3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2694C772" w14:textId="77777777" w:rsidR="00A019F3" w:rsidRPr="00A538AF" w:rsidRDefault="00A019F3">
      <w:pPr>
        <w:spacing w:after="160" w:line="259" w:lineRule="auto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br w:type="page"/>
      </w:r>
    </w:p>
    <w:p w14:paraId="3FEFCC20" w14:textId="6D76D0E6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38E944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</w:p>
    <w:p w14:paraId="7144B3B2" w14:textId="77777777" w:rsidR="00A019F3" w:rsidRPr="00A538AF" w:rsidRDefault="00A019F3" w:rsidP="00A019F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p w14:paraId="73AEB24A" w14:textId="77777777" w:rsidR="00A019F3" w:rsidRPr="00A538AF" w:rsidRDefault="00A019F3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A538AF" w:rsidRPr="00A538AF" w14:paraId="013E0370" w14:textId="77777777" w:rsidTr="0030394C">
        <w:trPr>
          <w:trHeight w:val="501"/>
        </w:trPr>
        <w:tc>
          <w:tcPr>
            <w:tcW w:w="2646" w:type="dxa"/>
            <w:gridSpan w:val="4"/>
            <w:vAlign w:val="center"/>
          </w:tcPr>
          <w:p w14:paraId="0FFAC03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1ABBC4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Rynek finansowy II</w:t>
            </w:r>
          </w:p>
        </w:tc>
        <w:tc>
          <w:tcPr>
            <w:tcW w:w="0" w:type="auto"/>
            <w:gridSpan w:val="3"/>
            <w:vAlign w:val="center"/>
          </w:tcPr>
          <w:p w14:paraId="54634E54" w14:textId="2C5934F9" w:rsidR="00A019F3" w:rsidRPr="00A538AF" w:rsidRDefault="00D41FAA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00C0D87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A538AF" w:rsidRPr="00A538AF" w14:paraId="14299879" w14:textId="77777777" w:rsidTr="0030394C">
        <w:trPr>
          <w:trHeight w:val="210"/>
        </w:trPr>
        <w:tc>
          <w:tcPr>
            <w:tcW w:w="2646" w:type="dxa"/>
            <w:gridSpan w:val="4"/>
            <w:vAlign w:val="center"/>
          </w:tcPr>
          <w:p w14:paraId="431692DD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40D0FF2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62DB1C41" w14:textId="77777777" w:rsidTr="0030394C">
        <w:trPr>
          <w:trHeight w:val="210"/>
        </w:trPr>
        <w:tc>
          <w:tcPr>
            <w:tcW w:w="2646" w:type="dxa"/>
            <w:gridSpan w:val="4"/>
            <w:vAlign w:val="center"/>
          </w:tcPr>
          <w:p w14:paraId="1ACB2078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7DA94C25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5D63B4E4" w14:textId="77777777" w:rsidTr="0030394C">
        <w:trPr>
          <w:trHeight w:val="210"/>
        </w:trPr>
        <w:tc>
          <w:tcPr>
            <w:tcW w:w="2646" w:type="dxa"/>
            <w:gridSpan w:val="4"/>
            <w:vAlign w:val="center"/>
          </w:tcPr>
          <w:p w14:paraId="0AD7CA59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37A7EEB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2C3D22CA" w14:textId="77777777" w:rsidTr="0030394C">
        <w:trPr>
          <w:trHeight w:val="210"/>
        </w:trPr>
        <w:tc>
          <w:tcPr>
            <w:tcW w:w="2646" w:type="dxa"/>
            <w:gridSpan w:val="4"/>
            <w:vAlign w:val="center"/>
          </w:tcPr>
          <w:p w14:paraId="551F7F85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46BF259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A538AF" w:rsidRPr="00A538AF" w14:paraId="0D5D25C8" w14:textId="77777777" w:rsidTr="0030394C">
        <w:trPr>
          <w:trHeight w:val="210"/>
        </w:trPr>
        <w:tc>
          <w:tcPr>
            <w:tcW w:w="2646" w:type="dxa"/>
            <w:gridSpan w:val="4"/>
            <w:vAlign w:val="center"/>
          </w:tcPr>
          <w:p w14:paraId="406C6CC9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A9626D9" w14:textId="714723C9" w:rsidR="00A019F3" w:rsidRPr="00A538AF" w:rsidRDefault="004A42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A019F3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163CA84F" w14:textId="77777777" w:rsidTr="0030394C">
        <w:trPr>
          <w:trHeight w:val="210"/>
        </w:trPr>
        <w:tc>
          <w:tcPr>
            <w:tcW w:w="2646" w:type="dxa"/>
            <w:gridSpan w:val="4"/>
            <w:vAlign w:val="center"/>
          </w:tcPr>
          <w:p w14:paraId="497F200E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CFD8DFB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0DBE6733" w14:textId="77777777" w:rsidTr="0030394C">
        <w:trPr>
          <w:trHeight w:val="395"/>
        </w:trPr>
        <w:tc>
          <w:tcPr>
            <w:tcW w:w="2896" w:type="dxa"/>
            <w:gridSpan w:val="5"/>
            <w:vAlign w:val="center"/>
          </w:tcPr>
          <w:p w14:paraId="3011952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538AF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2D9494D9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381F16D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538AF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BBBC69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A538AF" w:rsidRPr="00A538AF" w14:paraId="14CA3DB9" w14:textId="77777777" w:rsidTr="0030394C">
        <w:tc>
          <w:tcPr>
            <w:tcW w:w="0" w:type="auto"/>
            <w:gridSpan w:val="2"/>
            <w:vMerge w:val="restart"/>
            <w:vAlign w:val="center"/>
          </w:tcPr>
          <w:p w14:paraId="5C89C8E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CEDE4D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D701306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0F9692A4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1E845FA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756DE8A" w14:textId="18A53337" w:rsidR="00A019F3" w:rsidRPr="00A538AF" w:rsidRDefault="005526D1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1,64</w:t>
            </w:r>
          </w:p>
        </w:tc>
        <w:tc>
          <w:tcPr>
            <w:tcW w:w="0" w:type="auto"/>
            <w:gridSpan w:val="2"/>
            <w:vAlign w:val="center"/>
          </w:tcPr>
          <w:p w14:paraId="3AA42F8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7C0D86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4C3B2A1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A538AF" w:rsidRPr="00A538AF" w14:paraId="7B400663" w14:textId="77777777" w:rsidTr="0030394C">
        <w:tc>
          <w:tcPr>
            <w:tcW w:w="0" w:type="auto"/>
            <w:gridSpan w:val="2"/>
            <w:vMerge/>
            <w:vAlign w:val="center"/>
          </w:tcPr>
          <w:p w14:paraId="2DAEB0B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21BEDD9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24698C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960F93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78459FC6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20F653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3ABCE2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31112EE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A538AF" w:rsidRPr="00A538AF" w14:paraId="33070D73" w14:textId="77777777" w:rsidTr="0030394C">
        <w:trPr>
          <w:trHeight w:val="255"/>
        </w:trPr>
        <w:tc>
          <w:tcPr>
            <w:tcW w:w="0" w:type="auto"/>
            <w:gridSpan w:val="2"/>
            <w:vAlign w:val="center"/>
          </w:tcPr>
          <w:p w14:paraId="6241FAF3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18452734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2FFDB116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327F5F8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B7F886A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46A13F5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A538AF" w:rsidRPr="00A538AF" w14:paraId="7E5B1BB9" w14:textId="77777777" w:rsidTr="0030394C">
        <w:trPr>
          <w:trHeight w:val="255"/>
        </w:trPr>
        <w:tc>
          <w:tcPr>
            <w:tcW w:w="0" w:type="auto"/>
            <w:gridSpan w:val="2"/>
            <w:vAlign w:val="center"/>
          </w:tcPr>
          <w:p w14:paraId="309BB465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6064425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70</w:t>
            </w:r>
          </w:p>
        </w:tc>
        <w:tc>
          <w:tcPr>
            <w:tcW w:w="0" w:type="auto"/>
            <w:gridSpan w:val="3"/>
            <w:vAlign w:val="center"/>
          </w:tcPr>
          <w:p w14:paraId="0151A73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52</w:t>
            </w:r>
          </w:p>
        </w:tc>
        <w:tc>
          <w:tcPr>
            <w:tcW w:w="0" w:type="auto"/>
            <w:vAlign w:val="center"/>
          </w:tcPr>
          <w:p w14:paraId="34880DB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62831C8A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5AEAD786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A538AF" w:rsidRPr="00A538AF" w14:paraId="671F6789" w14:textId="77777777" w:rsidTr="0030394C">
        <w:trPr>
          <w:trHeight w:val="255"/>
        </w:trPr>
        <w:tc>
          <w:tcPr>
            <w:tcW w:w="0" w:type="auto"/>
            <w:gridSpan w:val="2"/>
            <w:vAlign w:val="center"/>
          </w:tcPr>
          <w:p w14:paraId="08438591" w14:textId="0C5762F3" w:rsidR="00A019F3" w:rsidRPr="00A538AF" w:rsidRDefault="00DA6957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</w:t>
            </w:r>
            <w:r w:rsidR="00A019F3" w:rsidRPr="00A538AF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874" w:type="dxa"/>
            <w:vAlign w:val="center"/>
          </w:tcPr>
          <w:p w14:paraId="2167BAC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376545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D8E6FD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2C65439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3DF432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A538AF" w:rsidRPr="00A538AF" w14:paraId="2BB02F7D" w14:textId="77777777" w:rsidTr="0030394C">
        <w:trPr>
          <w:trHeight w:val="255"/>
        </w:trPr>
        <w:tc>
          <w:tcPr>
            <w:tcW w:w="0" w:type="auto"/>
            <w:gridSpan w:val="2"/>
            <w:vAlign w:val="center"/>
          </w:tcPr>
          <w:p w14:paraId="3AD3DA19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6C62B71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2215D3A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A667F3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092B6C5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1E8667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A538AF" w:rsidRPr="00A538AF" w14:paraId="6A78921A" w14:textId="77777777" w:rsidTr="0030394C">
        <w:trPr>
          <w:trHeight w:val="279"/>
        </w:trPr>
        <w:tc>
          <w:tcPr>
            <w:tcW w:w="0" w:type="auto"/>
            <w:gridSpan w:val="2"/>
            <w:vAlign w:val="center"/>
          </w:tcPr>
          <w:p w14:paraId="211A87B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538AF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11D5E90D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565A629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63</w:t>
            </w:r>
          </w:p>
        </w:tc>
        <w:tc>
          <w:tcPr>
            <w:tcW w:w="0" w:type="auto"/>
            <w:vAlign w:val="center"/>
          </w:tcPr>
          <w:p w14:paraId="64848CD9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41</w:t>
            </w:r>
          </w:p>
        </w:tc>
        <w:tc>
          <w:tcPr>
            <w:tcW w:w="0" w:type="auto"/>
            <w:gridSpan w:val="5"/>
            <w:vAlign w:val="center"/>
          </w:tcPr>
          <w:p w14:paraId="4C1C4CC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4BB4AD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5033B376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A538AF" w:rsidRPr="00A538AF" w14:paraId="0CF3E6FE" w14:textId="77777777" w:rsidTr="0030394C">
        <w:tc>
          <w:tcPr>
            <w:tcW w:w="0" w:type="auto"/>
            <w:vAlign w:val="center"/>
          </w:tcPr>
          <w:p w14:paraId="2E89E04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A6E3F7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86789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BCE604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275048A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E0005B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1E8D9A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1503419B" w14:textId="77777777" w:rsidTr="0030394C">
        <w:trPr>
          <w:trHeight w:val="255"/>
        </w:trPr>
        <w:tc>
          <w:tcPr>
            <w:tcW w:w="0" w:type="auto"/>
            <w:vMerge w:val="restart"/>
            <w:vAlign w:val="center"/>
          </w:tcPr>
          <w:p w14:paraId="03F15EA4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C86E2D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D37A1D1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A47B73B" w14:textId="15150CCC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Posiada pogłębioną wiedzę na temat zasad funkcjonowania i znaczenia rynku finansowego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7C4CFFE9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K_W01</w:t>
            </w:r>
          </w:p>
          <w:p w14:paraId="310297AA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K_W02</w:t>
            </w:r>
          </w:p>
          <w:p w14:paraId="4B811EB6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K_W06</w:t>
            </w:r>
          </w:p>
          <w:p w14:paraId="338410AC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6C80672E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538AF" w:rsidRPr="00A538AF" w14:paraId="7C4C8EE8" w14:textId="77777777" w:rsidTr="0030394C">
        <w:trPr>
          <w:trHeight w:val="255"/>
        </w:trPr>
        <w:tc>
          <w:tcPr>
            <w:tcW w:w="0" w:type="auto"/>
            <w:vMerge/>
            <w:vAlign w:val="center"/>
          </w:tcPr>
          <w:p w14:paraId="38F88E62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7B0C7C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359AC471" w14:textId="2C965DBF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Zna</w:t>
            </w:r>
            <w:r w:rsidR="007C194E" w:rsidRPr="00A538AF">
              <w:rPr>
                <w:rFonts w:ascii="Times New Roman" w:hAnsi="Times New Roman"/>
                <w:sz w:val="16"/>
              </w:rPr>
              <w:t xml:space="preserve"> w stopniu pogłębionym </w:t>
            </w:r>
            <w:r w:rsidRPr="00A538AF">
              <w:rPr>
                <w:rFonts w:ascii="Times New Roman" w:hAnsi="Times New Roman"/>
                <w:sz w:val="16"/>
              </w:rPr>
              <w:t xml:space="preserve">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0D6F0343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K_W01</w:t>
            </w:r>
          </w:p>
          <w:p w14:paraId="76DCDD81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K_W02</w:t>
            </w:r>
          </w:p>
          <w:p w14:paraId="122A9899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K_W06</w:t>
            </w:r>
          </w:p>
          <w:p w14:paraId="072CED71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619DC2F1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538AF" w:rsidRPr="00A538AF" w14:paraId="7D996F5D" w14:textId="77777777" w:rsidTr="0030394C">
        <w:trPr>
          <w:trHeight w:val="255"/>
        </w:trPr>
        <w:tc>
          <w:tcPr>
            <w:tcW w:w="0" w:type="auto"/>
            <w:vMerge/>
            <w:vAlign w:val="center"/>
          </w:tcPr>
          <w:p w14:paraId="2013680C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8B6150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35210272" w14:textId="00A4909B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Zna </w:t>
            </w:r>
            <w:r w:rsidR="007C194E" w:rsidRPr="00A538AF">
              <w:rPr>
                <w:rFonts w:ascii="Times New Roman" w:hAnsi="Times New Roman"/>
                <w:sz w:val="16"/>
              </w:rPr>
              <w:t xml:space="preserve">w stopniu pogłębionym  </w:t>
            </w:r>
            <w:r w:rsidRPr="00A538AF">
              <w:rPr>
                <w:rFonts w:ascii="Times New Roman" w:hAnsi="Times New Roman"/>
                <w:sz w:val="16"/>
              </w:rPr>
              <w:t>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4E6794B9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K_W02</w:t>
            </w:r>
          </w:p>
          <w:p w14:paraId="76C157B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K_W03</w:t>
            </w:r>
          </w:p>
          <w:p w14:paraId="724F17DD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F537A63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208B009B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0FA30F95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538AF" w:rsidRPr="00A538AF" w14:paraId="391267CD" w14:textId="77777777" w:rsidTr="0030394C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02523162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63D33FA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14FFBA38" w14:textId="1D671F00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Posiada pogłębioną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3197A9E5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K_W01</w:t>
            </w:r>
          </w:p>
          <w:p w14:paraId="225D8ED5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K_W02</w:t>
            </w:r>
          </w:p>
          <w:p w14:paraId="7A3D56A5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K_W06</w:t>
            </w:r>
          </w:p>
          <w:p w14:paraId="1E31ECE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K_W13</w:t>
            </w:r>
          </w:p>
          <w:p w14:paraId="7C5A4895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2E9F8732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538AF" w:rsidRPr="00A538AF" w14:paraId="77B6531C" w14:textId="77777777" w:rsidTr="0030394C">
        <w:trPr>
          <w:trHeight w:val="255"/>
        </w:trPr>
        <w:tc>
          <w:tcPr>
            <w:tcW w:w="0" w:type="auto"/>
            <w:vMerge w:val="restart"/>
            <w:vAlign w:val="center"/>
          </w:tcPr>
          <w:p w14:paraId="1224E6C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B57EA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9C8FF99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F026121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595512F1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K_U02 </w:t>
            </w:r>
          </w:p>
          <w:p w14:paraId="2FC48D3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K_U06 </w:t>
            </w:r>
          </w:p>
        </w:tc>
        <w:tc>
          <w:tcPr>
            <w:tcW w:w="0" w:type="auto"/>
            <w:vAlign w:val="center"/>
          </w:tcPr>
          <w:p w14:paraId="226AD69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538AF" w:rsidRPr="00A538AF" w14:paraId="724B9813" w14:textId="77777777" w:rsidTr="0030394C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289F629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9619C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6240" w:type="dxa"/>
            <w:gridSpan w:val="10"/>
            <w:vAlign w:val="center"/>
          </w:tcPr>
          <w:p w14:paraId="6A68398A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Potrafi zastosować wybrane metody analityczne oraz pakiety statystyczne wspomagające podjęcie decyzji o alokacji kapitału. </w:t>
            </w:r>
          </w:p>
        </w:tc>
        <w:tc>
          <w:tcPr>
            <w:tcW w:w="0" w:type="auto"/>
            <w:gridSpan w:val="2"/>
            <w:vAlign w:val="center"/>
          </w:tcPr>
          <w:p w14:paraId="3B74573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K_U02</w:t>
            </w:r>
          </w:p>
          <w:p w14:paraId="794200DD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K_U06</w:t>
            </w:r>
          </w:p>
          <w:p w14:paraId="7428071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EA59B8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538AF" w:rsidRPr="00A538AF" w14:paraId="75B216D4" w14:textId="77777777" w:rsidTr="0030394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068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3D05BCD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6240" w:type="dxa"/>
            <w:gridSpan w:val="10"/>
            <w:vAlign w:val="center"/>
          </w:tcPr>
          <w:p w14:paraId="202B573C" w14:textId="77777777" w:rsidR="00A019F3" w:rsidRPr="00A538AF" w:rsidRDefault="00A019F3" w:rsidP="00A01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538AF">
              <w:rPr>
                <w:rFonts w:ascii="Times New Roman" w:eastAsia="Calibri" w:hAnsi="Times New Roman"/>
                <w:sz w:val="16"/>
                <w:szCs w:val="16"/>
              </w:rPr>
              <w:t>Potrafi zbudować portfel inwestycyjny oraz przeprowadzić analizę</w:t>
            </w:r>
          </w:p>
          <w:p w14:paraId="39BE5052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eastAsia="Calibri" w:hAnsi="Times New Roman"/>
                <w:sz w:val="16"/>
                <w:szCs w:val="16"/>
              </w:rPr>
              <w:t>jego rentowności i efektywności.</w:t>
            </w:r>
          </w:p>
        </w:tc>
        <w:tc>
          <w:tcPr>
            <w:tcW w:w="0" w:type="auto"/>
            <w:gridSpan w:val="2"/>
            <w:vAlign w:val="center"/>
          </w:tcPr>
          <w:p w14:paraId="551C241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K_U02</w:t>
            </w:r>
          </w:p>
          <w:p w14:paraId="33A273E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K_U06</w:t>
            </w:r>
          </w:p>
          <w:p w14:paraId="7A4653E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770E2BC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A019F3" w:rsidRPr="00A538AF" w14:paraId="4D78E391" w14:textId="77777777" w:rsidTr="0030394C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C22C35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ADCCD4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297DF7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765D5FD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 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18CF365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K_K07</w:t>
            </w:r>
          </w:p>
          <w:p w14:paraId="60652D2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K_K08</w:t>
            </w:r>
          </w:p>
          <w:p w14:paraId="24831BA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54C966C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31BF1482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0A82891C" w14:textId="0D93DA93" w:rsidR="00A019F3" w:rsidRPr="00A538AF" w:rsidRDefault="00A019F3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C34F198" w14:textId="16255D44" w:rsidR="002351B9" w:rsidRPr="00A538AF" w:rsidRDefault="002351B9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277B5B9" w14:textId="358340A4" w:rsidR="002351B9" w:rsidRPr="00A538AF" w:rsidRDefault="002351B9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753A388" w14:textId="2EB5449E" w:rsidR="002351B9" w:rsidRPr="00A538AF" w:rsidRDefault="002351B9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B161B51" w14:textId="1A22DBED" w:rsidR="002351B9" w:rsidRPr="00A538AF" w:rsidRDefault="002351B9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65BE359" w14:textId="4E2D956A" w:rsidR="002351B9" w:rsidRPr="00A538AF" w:rsidRDefault="002351B9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5C9D34E" w14:textId="6ABC4255" w:rsidR="002351B9" w:rsidRPr="00A538AF" w:rsidRDefault="002351B9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3499F67" w14:textId="4A751B2B" w:rsidR="002351B9" w:rsidRPr="00A538AF" w:rsidRDefault="002351B9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9A017EB" w14:textId="5DC236EF" w:rsidR="002351B9" w:rsidRPr="00A538AF" w:rsidRDefault="002351B9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EC2613C" w14:textId="02194904" w:rsidR="002351B9" w:rsidRPr="00A538AF" w:rsidRDefault="002351B9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AFC8581" w14:textId="77777777" w:rsidR="002351B9" w:rsidRPr="00A538AF" w:rsidRDefault="002351B9" w:rsidP="00384C8D">
      <w:pPr>
        <w:spacing w:after="0" w:line="240" w:lineRule="auto"/>
        <w:rPr>
          <w:rFonts w:ascii="Times New Roman" w:hAnsi="Times New Roman"/>
          <w:b/>
        </w:rPr>
      </w:pPr>
    </w:p>
    <w:p w14:paraId="4CD2AE65" w14:textId="77777777" w:rsidR="00A019F3" w:rsidRPr="00A538AF" w:rsidRDefault="00A019F3" w:rsidP="00A019F3">
      <w:pPr>
        <w:spacing w:after="0" w:line="240" w:lineRule="auto"/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t>Treści kształcenia</w:t>
      </w:r>
    </w:p>
    <w:p w14:paraId="49792D83" w14:textId="77777777" w:rsidR="00A019F3" w:rsidRPr="00A538AF" w:rsidRDefault="00A019F3" w:rsidP="00A019F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6"/>
      </w:tblGrid>
      <w:tr w:rsidR="00A538AF" w:rsidRPr="00A538AF" w14:paraId="346FB40F" w14:textId="77777777" w:rsidTr="00D65B96">
        <w:tc>
          <w:tcPr>
            <w:tcW w:w="1924" w:type="dxa"/>
          </w:tcPr>
          <w:p w14:paraId="2BD9F369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617ECD" w14:textId="674A638D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8EF1FB" w14:textId="0E0EFF36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59FA948D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F18B0A" w14:textId="7D21B8B0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31AB58EB" w14:textId="77777777" w:rsidTr="00F6019F">
        <w:tc>
          <w:tcPr>
            <w:tcW w:w="1924" w:type="dxa"/>
          </w:tcPr>
          <w:p w14:paraId="48D3C5B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55EAFA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E247AAC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7B68BB0C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A379712" w14:textId="6421AFF8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A538AF" w:rsidRPr="00A538AF" w14:paraId="51220CFC" w14:textId="77777777" w:rsidTr="00686A29">
        <w:tc>
          <w:tcPr>
            <w:tcW w:w="9060" w:type="dxa"/>
            <w:gridSpan w:val="2"/>
          </w:tcPr>
          <w:p w14:paraId="03A45A00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1D578A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54D2A7" w14:textId="43AB860F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5ED74474" w14:textId="77777777" w:rsidTr="00F20750">
        <w:trPr>
          <w:trHeight w:val="3253"/>
        </w:trPr>
        <w:tc>
          <w:tcPr>
            <w:tcW w:w="9060" w:type="dxa"/>
            <w:gridSpan w:val="2"/>
          </w:tcPr>
          <w:p w14:paraId="069C243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  <w:p w14:paraId="2F2595D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Rodzaje akcji, dywidenda i prawa poboru.</w:t>
            </w:r>
          </w:p>
          <w:p w14:paraId="4FF12BDF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Analiza fundamentalna.</w:t>
            </w:r>
          </w:p>
          <w:p w14:paraId="722CE5A5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Wycena metodą DCF.</w:t>
            </w:r>
          </w:p>
          <w:p w14:paraId="3F72F0C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Zasady inwestowania na GPW.</w:t>
            </w:r>
          </w:p>
          <w:p w14:paraId="378B5291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  <w:p w14:paraId="76EB4376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Teoria portfela. Analiza portfelowa</w:t>
            </w:r>
          </w:p>
          <w:p w14:paraId="3A880E5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  <w:p w14:paraId="1099E41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Swapy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procentowe i walutowe.</w:t>
            </w:r>
          </w:p>
          <w:p w14:paraId="7ACEFAD9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  <w:p w14:paraId="717A4A25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Psychologia rynków finansowych.</w:t>
            </w:r>
          </w:p>
          <w:p w14:paraId="7B7B5C42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Reguły inwestowania na giełdzie.</w:t>
            </w:r>
          </w:p>
          <w:p w14:paraId="468F42B1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Bańki spekulacyjne, krachy i kryzysy.</w:t>
            </w:r>
          </w:p>
          <w:p w14:paraId="2CE8176C" w14:textId="00FE5DBE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</w:tr>
    </w:tbl>
    <w:p w14:paraId="46B43013" w14:textId="77777777" w:rsidR="00A019F3" w:rsidRPr="00A538AF" w:rsidRDefault="00A019F3" w:rsidP="00A019F3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09A53447" w14:textId="77777777" w:rsidR="00A019F3" w:rsidRPr="00A538AF" w:rsidRDefault="00A019F3" w:rsidP="00A019F3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A538AF" w:rsidRPr="00A538AF" w14:paraId="20C4836E" w14:textId="77777777" w:rsidTr="00223FB6">
        <w:tc>
          <w:tcPr>
            <w:tcW w:w="1926" w:type="dxa"/>
          </w:tcPr>
          <w:p w14:paraId="0547CAF9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51A26F" w14:textId="12D15F75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BAFD246" w14:textId="786F991B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73E9507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8E9A5B" w14:textId="58C1D49A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0388B901" w14:textId="77777777" w:rsidTr="007B2848">
        <w:tc>
          <w:tcPr>
            <w:tcW w:w="1926" w:type="dxa"/>
          </w:tcPr>
          <w:p w14:paraId="21D3466F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41E478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7E6A8C3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3EDB70F2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Listy zadań, symulacje, projekty, kolokwia zaliczeniowe- ocena obliczana na podstawie średniej ważonej.</w:t>
            </w:r>
          </w:p>
        </w:tc>
      </w:tr>
      <w:tr w:rsidR="00A538AF" w:rsidRPr="00A538AF" w14:paraId="6D318189" w14:textId="77777777" w:rsidTr="00796441">
        <w:tc>
          <w:tcPr>
            <w:tcW w:w="9060" w:type="dxa"/>
            <w:gridSpan w:val="2"/>
          </w:tcPr>
          <w:p w14:paraId="6019BB8A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3C8B0D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F2D054F" w14:textId="7B7FF236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73AA6A4A" w14:textId="77777777" w:rsidTr="00F20750">
        <w:trPr>
          <w:trHeight w:val="3036"/>
        </w:trPr>
        <w:tc>
          <w:tcPr>
            <w:tcW w:w="9060" w:type="dxa"/>
            <w:gridSpan w:val="2"/>
          </w:tcPr>
          <w:p w14:paraId="0B622155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Symulacja giełdy, praca na platformie elektronicznej demo.</w:t>
            </w:r>
          </w:p>
          <w:p w14:paraId="4EA579DE" w14:textId="77777777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Projekt 1. Analiza fundamentalna akcji dla 3 wybranych spółek.</w:t>
            </w:r>
          </w:p>
          <w:p w14:paraId="3D411822" w14:textId="77777777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Obliczanie teoretycznej wartości praw poboru.</w:t>
            </w:r>
          </w:p>
          <w:p w14:paraId="0547AC11" w14:textId="77777777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Wycena akcji.</w:t>
            </w:r>
          </w:p>
          <w:p w14:paraId="29A0C83E" w14:textId="77777777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Kolokwium I.</w:t>
            </w:r>
          </w:p>
          <w:p w14:paraId="182EB19E" w14:textId="77777777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Projekt 2. Analiza techniczna akcji dla wybranej spółki przy użyciu narzędzi cyfrowych.</w:t>
            </w:r>
          </w:p>
          <w:p w14:paraId="5260ABA0" w14:textId="6418E92A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</w:t>
            </w:r>
            <w:r w:rsidR="002351B9" w:rsidRPr="00A538AF">
              <w:rPr>
                <w:rFonts w:ascii="Times New Roman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spodziewanego zysku i ryzyka. Opracowanie wyników i ich prezentacja.</w:t>
            </w:r>
          </w:p>
          <w:p w14:paraId="61A4FFED" w14:textId="77777777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Opcje i kontrakty terminowe – zadania.</w:t>
            </w:r>
          </w:p>
          <w:p w14:paraId="11FB0908" w14:textId="77777777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Symulacja inwestycji w instrumenty pochodne na platformie elektronicznej demo.</w:t>
            </w:r>
          </w:p>
          <w:p w14:paraId="66963AE4" w14:textId="77777777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Symulacja inwestycji na rynku FOREX. </w:t>
            </w:r>
          </w:p>
          <w:p w14:paraId="621C5309" w14:textId="2C5E2581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6C4ED484" w14:textId="449AA205" w:rsidR="00A019F3" w:rsidRPr="00A538AF" w:rsidRDefault="00A019F3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7B4672E7" w14:textId="77777777" w:rsidR="002351B9" w:rsidRPr="00A538AF" w:rsidRDefault="002351B9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273BCB2F" w14:textId="77777777" w:rsidR="00A019F3" w:rsidRPr="00A538AF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287C3987" w14:textId="77777777" w:rsidTr="004A42F3">
        <w:trPr>
          <w:trHeight w:val="493"/>
        </w:trPr>
        <w:tc>
          <w:tcPr>
            <w:tcW w:w="668" w:type="dxa"/>
          </w:tcPr>
          <w:p w14:paraId="3BEE8E09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49CBBF71" w14:textId="3DB9352C" w:rsidR="00A019F3" w:rsidRPr="00A538AF" w:rsidRDefault="00A019F3" w:rsidP="004A42F3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</w:t>
            </w:r>
            <w:r w:rsidR="004A42F3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 w:rsidR="004A42F3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r w:rsidR="004A42F3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yd. Naukowe</w:t>
            </w: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PWN, Warszawa 2015</w:t>
            </w:r>
            <w:r w:rsidR="004A42F3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A538AF" w:rsidRPr="00A538AF" w14:paraId="58113BF5" w14:textId="77777777" w:rsidTr="0029513C">
        <w:tc>
          <w:tcPr>
            <w:tcW w:w="668" w:type="dxa"/>
          </w:tcPr>
          <w:p w14:paraId="40B7C3F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64E59EFD" w14:textId="29901ED9" w:rsidR="00A019F3" w:rsidRPr="00A538AF" w:rsidRDefault="00A019F3" w:rsidP="00A019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Banaszczak-Sroka U. (red.)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Rynek papierów </w:t>
            </w:r>
            <w:r w:rsidR="0030394C" w:rsidRPr="00A538AF">
              <w:rPr>
                <w:rFonts w:ascii="Times New Roman" w:hAnsi="Times New Roman"/>
                <w:sz w:val="20"/>
                <w:szCs w:val="20"/>
              </w:rPr>
              <w:t>wartościowych.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Inwestorzy, instrumenty finansowe i metody ich wyceny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C H Beck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01D12DA0" w14:textId="77777777" w:rsidTr="0029513C">
        <w:tc>
          <w:tcPr>
            <w:tcW w:w="668" w:type="dxa"/>
          </w:tcPr>
          <w:p w14:paraId="2835FCF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3A37980E" w14:textId="02F88438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Wilimowska Z.; Wilimowski M.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Sztuka zarządzania finansami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OPO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="004A42F3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Bydgoszcz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2001.</w:t>
            </w:r>
          </w:p>
        </w:tc>
      </w:tr>
      <w:tr w:rsidR="00A538AF" w:rsidRPr="00A538AF" w14:paraId="3CDE9888" w14:textId="77777777" w:rsidTr="0029513C">
        <w:tc>
          <w:tcPr>
            <w:tcW w:w="668" w:type="dxa"/>
          </w:tcPr>
          <w:p w14:paraId="50D0131D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597A1E05" w14:textId="6F5CBE6D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Czekała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, Dziwok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 xml:space="preserve"> E.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, Kośny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Wójciaczyk</w:t>
            </w:r>
            <w:proofErr w:type="spellEnd"/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Wybrane modele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matematyczne w ekonomii, 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Wyd.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UE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 we Wrocławiu,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Wrocław 2016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019F3" w:rsidRPr="00A538AF" w14:paraId="38B0FD33" w14:textId="77777777" w:rsidTr="0029513C">
        <w:tc>
          <w:tcPr>
            <w:tcW w:w="668" w:type="dxa"/>
          </w:tcPr>
          <w:p w14:paraId="428E76C4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6E6F237A" w14:textId="5EAE6AEE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Dębski W.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Rynek finansowy i jego mechanizmy: podstawy teorii i praktyki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Wyd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>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Naukowe PWN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2012.</w:t>
            </w:r>
          </w:p>
        </w:tc>
      </w:tr>
    </w:tbl>
    <w:p w14:paraId="78EE6D5C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6DE64879" w14:textId="58B306FF" w:rsidR="00A019F3" w:rsidRPr="00A538AF" w:rsidRDefault="00A019F3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672040DF" w14:textId="77777777" w:rsidR="002351B9" w:rsidRPr="00A538AF" w:rsidRDefault="002351B9" w:rsidP="00A019F3">
      <w:pPr>
        <w:spacing w:after="0" w:line="240" w:lineRule="auto"/>
        <w:rPr>
          <w:rFonts w:ascii="Times New Roman" w:hAnsi="Times New Roman"/>
          <w:sz w:val="16"/>
        </w:rPr>
      </w:pPr>
    </w:p>
    <w:p w14:paraId="36773315" w14:textId="77777777" w:rsidR="00A019F3" w:rsidRPr="00A538AF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1AB2A1D8" w14:textId="77777777" w:rsidTr="0029513C">
        <w:tc>
          <w:tcPr>
            <w:tcW w:w="675" w:type="dxa"/>
          </w:tcPr>
          <w:p w14:paraId="15EF807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2020859D" w14:textId="109FD8C6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Thiel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S.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Rynek kapitałowy i terminowy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Komisja Nadzoru Finansowego CEDUR</w:t>
            </w:r>
            <w:r w:rsidR="00355C8D">
              <w:rPr>
                <w:rFonts w:ascii="Times New Roman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2010.</w:t>
            </w:r>
          </w:p>
        </w:tc>
      </w:tr>
      <w:tr w:rsidR="00A538AF" w:rsidRPr="00A538AF" w14:paraId="5076A995" w14:textId="77777777" w:rsidTr="0029513C">
        <w:tc>
          <w:tcPr>
            <w:tcW w:w="675" w:type="dxa"/>
          </w:tcPr>
          <w:p w14:paraId="51F78BB9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0B81126" w14:textId="54E8DB01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Mejszutowicz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K.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 xml:space="preserve">, Podstawy inwestowania w kontrakty terminowe i opcje, GPW, Warszawa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2009</w:t>
            </w:r>
            <w:r w:rsidR="00E76762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019F3" w:rsidRPr="00A538AF" w14:paraId="7DD3C610" w14:textId="77777777" w:rsidTr="0029513C">
        <w:tc>
          <w:tcPr>
            <w:tcW w:w="675" w:type="dxa"/>
          </w:tcPr>
          <w:p w14:paraId="73549D9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02F3368" w14:textId="7D98F4C6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</w:t>
            </w:r>
            <w:r w:rsidR="00E76762" w:rsidRPr="00A538A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Rynki, instrumenty i instytucje finansowe</w:t>
            </w:r>
            <w:r w:rsidR="00E76762" w:rsidRPr="00A538A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Wyd. Naukowe</w:t>
            </w:r>
            <w:r w:rsidRPr="00A538A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PWN, Warszawa, 2017</w:t>
            </w:r>
            <w:r w:rsidR="00E76762" w:rsidRPr="00A538A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17B989B7" w14:textId="77777777" w:rsidR="00A019F3" w:rsidRPr="00A538AF" w:rsidRDefault="00A019F3" w:rsidP="00C86FA1">
      <w:pPr>
        <w:rPr>
          <w:rFonts w:ascii="Times New Roman" w:hAnsi="Times New Roman"/>
          <w:b/>
        </w:rPr>
      </w:pPr>
    </w:p>
    <w:p w14:paraId="43664C2E" w14:textId="77777777" w:rsidR="00A019F3" w:rsidRPr="00A538AF" w:rsidRDefault="00A019F3">
      <w:pPr>
        <w:spacing w:after="160" w:line="259" w:lineRule="auto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br w:type="page"/>
      </w:r>
    </w:p>
    <w:p w14:paraId="60EA099C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28B0BCB" w14:textId="77777777" w:rsidR="00C86FA1" w:rsidRPr="00A538AF" w:rsidRDefault="00C86FA1" w:rsidP="00C86FA1">
      <w:pPr>
        <w:jc w:val="center"/>
        <w:rPr>
          <w:rFonts w:ascii="Times New Roman" w:hAnsi="Times New Roman"/>
          <w:b/>
        </w:rPr>
      </w:pPr>
    </w:p>
    <w:p w14:paraId="3B505A2A" w14:textId="77777777" w:rsidR="00C86FA1" w:rsidRPr="00A538AF" w:rsidRDefault="00C86FA1" w:rsidP="00C86FA1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538AF" w:rsidRPr="00A538AF" w14:paraId="6008E100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149FDAEC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39E452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9CFFCEC" w14:textId="67AACEE6" w:rsidR="00C86FA1" w:rsidRPr="00A538AF" w:rsidRDefault="00D41F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B26F16E" w14:textId="4E2B3EBD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A538AF" w:rsidRPr="00A538AF" w14:paraId="63594CB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FACA73F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D990B75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6B86BA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3E1C234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6E43309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00B0FF84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AB594D0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31AA823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09A5B07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147124B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E958896" w14:textId="1A5B2A70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A538AF" w:rsidRPr="00A538AF" w14:paraId="23FEDE1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46F3F16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AD40CE1" w14:textId="76178F24" w:rsidR="00C86FA1" w:rsidRPr="00A538AF" w:rsidRDefault="00E76762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C86FA1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4A0AA58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39A1336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8DFBAB6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A538AF" w:rsidRPr="00A538AF" w14:paraId="7B293E59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157CAB2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BE7D62" w14:textId="10C35A50" w:rsidR="00C86FA1" w:rsidRPr="00A538AF" w:rsidRDefault="0030394C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</w:t>
            </w:r>
            <w:r w:rsidR="00C86FA1" w:rsidRPr="00A538A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28DD1BB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57D837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12CE4B34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7849DF8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511405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1DE450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0A642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34B0DA6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FB757A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1,52</w:t>
            </w:r>
          </w:p>
        </w:tc>
        <w:tc>
          <w:tcPr>
            <w:tcW w:w="1276" w:type="dxa"/>
            <w:gridSpan w:val="2"/>
            <w:vAlign w:val="center"/>
          </w:tcPr>
          <w:p w14:paraId="37AB021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67B93B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3,20</w:t>
            </w:r>
          </w:p>
        </w:tc>
        <w:tc>
          <w:tcPr>
            <w:tcW w:w="1034" w:type="dxa"/>
            <w:vMerge/>
            <w:vAlign w:val="center"/>
          </w:tcPr>
          <w:p w14:paraId="3DDE437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3D3414EF" w14:textId="77777777" w:rsidTr="0002144D">
        <w:tc>
          <w:tcPr>
            <w:tcW w:w="1668" w:type="dxa"/>
            <w:gridSpan w:val="2"/>
            <w:vMerge/>
            <w:vAlign w:val="center"/>
          </w:tcPr>
          <w:p w14:paraId="0F27B4C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4DFFB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857104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17571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D76068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3E47AF0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4D12E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ADA211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7DCE181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213DF0B" w14:textId="77777777" w:rsidR="001F4686" w:rsidRPr="00A538AF" w:rsidRDefault="001F4686" w:rsidP="001F46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1" w:name="_Hlk136843813"/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F606C6F" w14:textId="77777777" w:rsidR="001F4686" w:rsidRPr="00A538AF" w:rsidRDefault="001F4686" w:rsidP="001F4686">
            <w:pPr>
              <w:widowControl w:val="0"/>
              <w:autoSpaceDE w:val="0"/>
              <w:autoSpaceDN w:val="0"/>
              <w:spacing w:before="63" w:after="0" w:line="240" w:lineRule="auto"/>
              <w:jc w:val="center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43</w:t>
            </w:r>
          </w:p>
        </w:tc>
        <w:tc>
          <w:tcPr>
            <w:tcW w:w="840" w:type="dxa"/>
            <w:gridSpan w:val="3"/>
            <w:vAlign w:val="center"/>
          </w:tcPr>
          <w:p w14:paraId="512CA415" w14:textId="77777777" w:rsidR="001F4686" w:rsidRPr="00A538AF" w:rsidRDefault="001F4686" w:rsidP="001F4686">
            <w:pPr>
              <w:widowControl w:val="0"/>
              <w:autoSpaceDE w:val="0"/>
              <w:autoSpaceDN w:val="0"/>
              <w:spacing w:before="54" w:after="0" w:line="240" w:lineRule="auto"/>
              <w:ind w:left="188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25</w:t>
            </w:r>
          </w:p>
        </w:tc>
        <w:tc>
          <w:tcPr>
            <w:tcW w:w="1000" w:type="dxa"/>
            <w:vAlign w:val="center"/>
          </w:tcPr>
          <w:p w14:paraId="389F9797" w14:textId="77777777" w:rsidR="001F4686" w:rsidRPr="00A538AF" w:rsidRDefault="001F4686" w:rsidP="001F4686">
            <w:pPr>
              <w:widowControl w:val="0"/>
              <w:autoSpaceDE w:val="0"/>
              <w:autoSpaceDN w:val="0"/>
              <w:spacing w:before="54" w:after="0" w:line="240" w:lineRule="auto"/>
              <w:ind w:left="54"/>
              <w:jc w:val="center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D874D27" w14:textId="22DB2B53" w:rsidR="001F4686" w:rsidRPr="00A538AF" w:rsidRDefault="001F4686" w:rsidP="001F46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2AA7AE15" w14:textId="15DACDAF" w:rsidR="001F4686" w:rsidRPr="00A538AF" w:rsidRDefault="001F4686" w:rsidP="001F46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A538AF" w:rsidRPr="00A538AF" w14:paraId="6326543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67F40F6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AEBFB1A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18" w:after="0" w:line="148" w:lineRule="exact"/>
              <w:ind w:left="-108" w:hanging="142"/>
              <w:jc w:val="center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 xml:space="preserve">     40</w:t>
            </w:r>
          </w:p>
        </w:tc>
        <w:tc>
          <w:tcPr>
            <w:tcW w:w="840" w:type="dxa"/>
            <w:gridSpan w:val="3"/>
            <w:vAlign w:val="center"/>
          </w:tcPr>
          <w:p w14:paraId="0A0CF734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31</w:t>
            </w:r>
          </w:p>
        </w:tc>
        <w:tc>
          <w:tcPr>
            <w:tcW w:w="1000" w:type="dxa"/>
            <w:vAlign w:val="center"/>
          </w:tcPr>
          <w:p w14:paraId="2E7448CE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3E19C22E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7D3B332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A538AF" w:rsidRPr="00A538AF" w14:paraId="000E2BF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079449A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749AF7F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18" w:after="0" w:line="148" w:lineRule="exact"/>
              <w:ind w:left="322" w:hanging="147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 xml:space="preserve"> 40</w:t>
            </w:r>
          </w:p>
        </w:tc>
        <w:tc>
          <w:tcPr>
            <w:tcW w:w="840" w:type="dxa"/>
            <w:gridSpan w:val="3"/>
            <w:vAlign w:val="center"/>
          </w:tcPr>
          <w:p w14:paraId="40DE7606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31</w:t>
            </w:r>
          </w:p>
        </w:tc>
        <w:tc>
          <w:tcPr>
            <w:tcW w:w="1000" w:type="dxa"/>
            <w:vAlign w:val="center"/>
          </w:tcPr>
          <w:p w14:paraId="3162AAAF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Times New Roman" w:eastAsia="Arial" w:hAnsi="Times New Roman"/>
                <w:w w:val="101"/>
                <w:sz w:val="13"/>
              </w:rPr>
            </w:pPr>
            <w:r w:rsidRPr="00A538AF">
              <w:rPr>
                <w:rFonts w:ascii="Times New Roman" w:eastAsia="Arial" w:hAnsi="Times New Roman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313AC1A2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3623375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A538AF" w:rsidRPr="00A538AF" w14:paraId="259222FA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3AB98124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99C16D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 xml:space="preserve"> 2</w:t>
            </w:r>
          </w:p>
        </w:tc>
        <w:tc>
          <w:tcPr>
            <w:tcW w:w="840" w:type="dxa"/>
            <w:gridSpan w:val="3"/>
            <w:vAlign w:val="center"/>
          </w:tcPr>
          <w:p w14:paraId="74246E7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4AEFF4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8845994" w14:textId="0F7BCA5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86D563C" w14:textId="4D2B4EC0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bookmarkEnd w:id="1"/>
      <w:tr w:rsidR="00A538AF" w:rsidRPr="00A538AF" w14:paraId="41B3FD27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725488DD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0138165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757C3F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87</w:t>
            </w:r>
          </w:p>
        </w:tc>
        <w:tc>
          <w:tcPr>
            <w:tcW w:w="1000" w:type="dxa"/>
            <w:vAlign w:val="center"/>
          </w:tcPr>
          <w:p w14:paraId="7D052D5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vAlign w:val="center"/>
          </w:tcPr>
          <w:p w14:paraId="4AA8A04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21A40AD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430081D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71AED454" w14:textId="77777777" w:rsidTr="0002144D">
        <w:tc>
          <w:tcPr>
            <w:tcW w:w="1101" w:type="dxa"/>
            <w:vAlign w:val="center"/>
          </w:tcPr>
          <w:p w14:paraId="310398FC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210D0E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2A906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F25D5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5F2B21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AA7B32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E9127C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364134C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B1483B7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DDE3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812E2E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797D2F1" w14:textId="6491FFD7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Posiada pogłębioną wiedzę 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468460A3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F7C1512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A538AF" w:rsidRPr="00A538AF" w14:paraId="2E260507" w14:textId="77777777" w:rsidTr="0002144D">
        <w:trPr>
          <w:trHeight w:val="445"/>
        </w:trPr>
        <w:tc>
          <w:tcPr>
            <w:tcW w:w="1101" w:type="dxa"/>
            <w:vMerge/>
            <w:vAlign w:val="center"/>
          </w:tcPr>
          <w:p w14:paraId="7E93471A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1BBE35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A5CEA92" w14:textId="2EA69ACF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Znajomość problemów, związanych z procesem inwestycyjnym w organizacji w stopniu pogłębionym.</w:t>
            </w:r>
          </w:p>
        </w:tc>
        <w:tc>
          <w:tcPr>
            <w:tcW w:w="1134" w:type="dxa"/>
            <w:gridSpan w:val="3"/>
          </w:tcPr>
          <w:p w14:paraId="299FAB7F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K_W03</w:t>
            </w:r>
          </w:p>
          <w:p w14:paraId="6D82F369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3C0FFE6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A538AF" w:rsidRPr="00A538AF" w14:paraId="34947845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39BBBA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7AD4E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B467696" w14:textId="00466497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Znajomość zasad budowy sprawozdań pro-forma w stopniu pogłębionym.</w:t>
            </w:r>
          </w:p>
        </w:tc>
        <w:tc>
          <w:tcPr>
            <w:tcW w:w="1134" w:type="dxa"/>
            <w:gridSpan w:val="3"/>
          </w:tcPr>
          <w:p w14:paraId="09403C13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04D67D1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A538AF" w:rsidRPr="00A538AF" w14:paraId="574D09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3ED6C383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1755A6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A3DB213" w14:textId="7F4364C6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Znajomość i rozumienie metod finansowej oceny efektywności inwestycji, ich klasyfikacji, podziałów, celu stosowania w stopniu pogłębionym.</w:t>
            </w:r>
          </w:p>
        </w:tc>
        <w:tc>
          <w:tcPr>
            <w:tcW w:w="1134" w:type="dxa"/>
            <w:gridSpan w:val="3"/>
          </w:tcPr>
          <w:p w14:paraId="1BE5448B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4583407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A538AF" w:rsidRPr="00A538AF" w14:paraId="0262773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16D49D1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B5BBA2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0EEBEE20" w14:textId="18E05E34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Znajomość i rozumienie sposobu właściwego doboru stopy dyskontowej w metodach dynamicznych w stopniu pogłębionym.</w:t>
            </w:r>
          </w:p>
        </w:tc>
        <w:tc>
          <w:tcPr>
            <w:tcW w:w="1134" w:type="dxa"/>
            <w:gridSpan w:val="3"/>
          </w:tcPr>
          <w:p w14:paraId="0C1B04EA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3983CD5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A538AF" w:rsidRPr="00A538AF" w14:paraId="6B1B2D5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6846FE5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C561C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C45325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5A8F0AC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Umiejętność sporządzania sprawozdań pro-forma.</w:t>
            </w:r>
          </w:p>
        </w:tc>
        <w:tc>
          <w:tcPr>
            <w:tcW w:w="1134" w:type="dxa"/>
            <w:gridSpan w:val="3"/>
          </w:tcPr>
          <w:p w14:paraId="7D25D1B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2EEC6F5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3F79410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K_U06</w:t>
            </w:r>
          </w:p>
        </w:tc>
        <w:tc>
          <w:tcPr>
            <w:tcW w:w="1034" w:type="dxa"/>
          </w:tcPr>
          <w:p w14:paraId="29C0F8F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A538AF" w:rsidRPr="00A538AF" w14:paraId="21531084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CA80D4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11EAC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869B967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 xml:space="preserve">Umiejętność zastosowania metod badania opłacalności do oceny efektywności projektowanej inwestycji. </w:t>
            </w:r>
          </w:p>
        </w:tc>
        <w:tc>
          <w:tcPr>
            <w:tcW w:w="1134" w:type="dxa"/>
            <w:gridSpan w:val="3"/>
          </w:tcPr>
          <w:p w14:paraId="2AFA72B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650FCF90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2A9AB58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K_U06,</w:t>
            </w:r>
          </w:p>
          <w:p w14:paraId="0C3303A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  <w:vAlign w:val="center"/>
          </w:tcPr>
          <w:p w14:paraId="1C2061C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A538AF" w:rsidRPr="00A538AF" w14:paraId="5DC46E0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AAD64E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4E0A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0B2B9F12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238229B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</w:tcPr>
          <w:p w14:paraId="53862EF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A538AF" w:rsidRPr="00A538AF" w14:paraId="79ECEBE8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BDFA8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3FF94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4B37D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7AB0B07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37D2DB0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K_K01, K_K02</w:t>
            </w:r>
          </w:p>
        </w:tc>
        <w:tc>
          <w:tcPr>
            <w:tcW w:w="1034" w:type="dxa"/>
          </w:tcPr>
          <w:p w14:paraId="2F2A041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C86FA1" w:rsidRPr="00A538AF" w14:paraId="068DCB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1230A8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57E8F0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F8FF763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3"/>
          </w:tcPr>
          <w:p w14:paraId="41124D4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K_K01, K_K02, K_K03,</w:t>
            </w:r>
          </w:p>
          <w:p w14:paraId="762BA57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K_K04,</w:t>
            </w:r>
          </w:p>
          <w:p w14:paraId="037785B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K_K10</w:t>
            </w:r>
          </w:p>
        </w:tc>
        <w:tc>
          <w:tcPr>
            <w:tcW w:w="1034" w:type="dxa"/>
            <w:vAlign w:val="center"/>
          </w:tcPr>
          <w:p w14:paraId="1B50D1D0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</w:tbl>
    <w:p w14:paraId="08BF8E79" w14:textId="77777777" w:rsidR="00C86FA1" w:rsidRPr="00A538AF" w:rsidRDefault="00C86FA1" w:rsidP="00C86FA1">
      <w:pPr>
        <w:rPr>
          <w:rFonts w:ascii="Times New Roman" w:hAnsi="Times New Roman"/>
        </w:rPr>
      </w:pPr>
    </w:p>
    <w:p w14:paraId="37C969B6" w14:textId="77777777" w:rsidR="00C86FA1" w:rsidRPr="00A538AF" w:rsidRDefault="00C86FA1" w:rsidP="00C86FA1">
      <w:pPr>
        <w:rPr>
          <w:rFonts w:ascii="Times New Roman" w:hAnsi="Times New Roman"/>
        </w:rPr>
      </w:pPr>
      <w:r w:rsidRPr="00A538AF">
        <w:rPr>
          <w:rFonts w:ascii="Times New Roman" w:hAnsi="Times New Roman"/>
        </w:rPr>
        <w:br w:type="page"/>
      </w:r>
    </w:p>
    <w:p w14:paraId="44E935F8" w14:textId="77777777" w:rsidR="00C86FA1" w:rsidRPr="00A538AF" w:rsidRDefault="00C86FA1" w:rsidP="00C86FA1">
      <w:pPr>
        <w:rPr>
          <w:rFonts w:ascii="Times New Roman" w:hAnsi="Times New Roman"/>
        </w:rPr>
      </w:pPr>
    </w:p>
    <w:p w14:paraId="41C8568B" w14:textId="77777777" w:rsidR="00C86FA1" w:rsidRPr="00A538AF" w:rsidRDefault="00C86FA1" w:rsidP="00C86FA1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A538AF" w:rsidRPr="00A538AF" w14:paraId="3C292D11" w14:textId="77777777" w:rsidTr="00525ED7">
        <w:trPr>
          <w:trHeight w:val="454"/>
        </w:trPr>
        <w:tc>
          <w:tcPr>
            <w:tcW w:w="1797" w:type="dxa"/>
            <w:vAlign w:val="center"/>
          </w:tcPr>
          <w:p w14:paraId="3408CE0F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73D2E5" w14:textId="5B6E5D94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E0AA7BA" w14:textId="176F71F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0CA1F463" w14:textId="27F0FD7B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7B967288" w14:textId="77777777" w:rsidTr="007070E9">
        <w:trPr>
          <w:trHeight w:val="454"/>
        </w:trPr>
        <w:tc>
          <w:tcPr>
            <w:tcW w:w="1797" w:type="dxa"/>
            <w:vAlign w:val="center"/>
          </w:tcPr>
          <w:p w14:paraId="3DACD81B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2" w:name="_Hlk67073504"/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63" w:type="dxa"/>
            <w:vAlign w:val="center"/>
          </w:tcPr>
          <w:p w14:paraId="577B7828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AA280C" w14:textId="3DCF5EFA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  <w:p w14:paraId="20FBEBEC" w14:textId="6727DF30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8AF" w:rsidRPr="00A538AF" w14:paraId="0A39FF1A" w14:textId="77777777" w:rsidTr="009D70FD">
        <w:tc>
          <w:tcPr>
            <w:tcW w:w="9060" w:type="dxa"/>
            <w:gridSpan w:val="2"/>
          </w:tcPr>
          <w:p w14:paraId="6A71BA99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1060EA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AE1F9D4" w14:textId="2DE95F7B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1C929849" w14:textId="77777777" w:rsidTr="00F20750">
        <w:trPr>
          <w:trHeight w:val="2303"/>
        </w:trPr>
        <w:tc>
          <w:tcPr>
            <w:tcW w:w="9060" w:type="dxa"/>
            <w:gridSpan w:val="2"/>
          </w:tcPr>
          <w:p w14:paraId="2E5953BF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  <w:p w14:paraId="33EE8AA6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  <w:p w14:paraId="6149C7FC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  <w:p w14:paraId="668A0BE6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  <w:p w14:paraId="58F77256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Źródła finansowania inwestycji. Koszty kapitału w szacowaniu efektywności inwestycji. Średnioważony koszt kapitału (WACC). </w:t>
            </w: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Separowalność</w:t>
            </w:r>
            <w:proofErr w:type="spellEnd"/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decyzji inwestycyjnych i decyzji finansowych.</w:t>
            </w:r>
          </w:p>
          <w:p w14:paraId="27EA29C8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  <w:p w14:paraId="5D519DA5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  <w:p w14:paraId="1F19A16E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  <w:p w14:paraId="78C0EEB5" w14:textId="3552AE50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Analiza </w:t>
            </w: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dezinwestycji</w:t>
            </w:r>
            <w:proofErr w:type="spellEnd"/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i wymiany. Decyzje odtworzeniowe.</w:t>
            </w:r>
          </w:p>
        </w:tc>
      </w:tr>
      <w:bookmarkEnd w:id="2"/>
    </w:tbl>
    <w:p w14:paraId="4B0EA49B" w14:textId="77777777" w:rsidR="00C86FA1" w:rsidRPr="00A538AF" w:rsidRDefault="00C86FA1" w:rsidP="00C86FA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2"/>
        <w:gridCol w:w="7238"/>
      </w:tblGrid>
      <w:tr w:rsidR="00A538AF" w:rsidRPr="00A538AF" w14:paraId="5919E06A" w14:textId="77777777" w:rsidTr="00961E30">
        <w:tc>
          <w:tcPr>
            <w:tcW w:w="1822" w:type="dxa"/>
          </w:tcPr>
          <w:p w14:paraId="6537215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2AFF1B" w14:textId="3D89A9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B25FF3F" w14:textId="64672CB5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8" w:type="dxa"/>
          </w:tcPr>
          <w:p w14:paraId="518E03FB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F6409F" w14:textId="503B9ECE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429F7FEA" w14:textId="77777777" w:rsidTr="00033793">
        <w:tc>
          <w:tcPr>
            <w:tcW w:w="1822" w:type="dxa"/>
          </w:tcPr>
          <w:p w14:paraId="0BCDA60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67073534"/>
          </w:p>
          <w:p w14:paraId="6B680F18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12180BC6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8" w:type="dxa"/>
          </w:tcPr>
          <w:p w14:paraId="4527A0B2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4C9FE9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A538AF" w:rsidRPr="00A538AF" w14:paraId="7A390F6F" w14:textId="77777777" w:rsidTr="00FF7624">
        <w:tc>
          <w:tcPr>
            <w:tcW w:w="9060" w:type="dxa"/>
            <w:gridSpan w:val="2"/>
          </w:tcPr>
          <w:p w14:paraId="021BD537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CF4247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017D84" w14:textId="4B0DA189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3E14D42D" w14:textId="77777777" w:rsidTr="00225300">
        <w:trPr>
          <w:trHeight w:val="700"/>
        </w:trPr>
        <w:tc>
          <w:tcPr>
            <w:tcW w:w="9060" w:type="dxa"/>
            <w:gridSpan w:val="2"/>
          </w:tcPr>
          <w:p w14:paraId="32C0D771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 opłacalności inwestycji.</w:t>
            </w:r>
          </w:p>
          <w:p w14:paraId="7F857635" w14:textId="2B15DEB9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</w:tc>
      </w:tr>
      <w:bookmarkEnd w:id="3"/>
    </w:tbl>
    <w:p w14:paraId="561B4602" w14:textId="77777777" w:rsidR="00C86FA1" w:rsidRPr="00A538AF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6F599D8E" w14:textId="77777777" w:rsidR="00C86FA1" w:rsidRPr="00A538AF" w:rsidRDefault="00C86FA1" w:rsidP="00C86FA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A538AF" w:rsidRPr="00A538AF" w14:paraId="7C1C81CD" w14:textId="77777777" w:rsidTr="00197E36">
        <w:tc>
          <w:tcPr>
            <w:tcW w:w="1797" w:type="dxa"/>
          </w:tcPr>
          <w:p w14:paraId="4942C4D1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24AA98" w14:textId="0EB17784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B1C92A7" w14:textId="2137EA4F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</w:tcPr>
          <w:p w14:paraId="259ADDDC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F48198" w14:textId="413DFE4A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21DCA389" w14:textId="77777777" w:rsidTr="00BD0BEC">
        <w:tc>
          <w:tcPr>
            <w:tcW w:w="1797" w:type="dxa"/>
          </w:tcPr>
          <w:p w14:paraId="5BFE40D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409E2C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A4CC281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3" w:type="dxa"/>
          </w:tcPr>
          <w:p w14:paraId="4E991BA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2C7B0F5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indywidualne konsultacje projektu</w:t>
            </w:r>
          </w:p>
        </w:tc>
      </w:tr>
      <w:tr w:rsidR="00A538AF" w:rsidRPr="00A538AF" w14:paraId="115D14AE" w14:textId="77777777" w:rsidTr="0006401A">
        <w:tc>
          <w:tcPr>
            <w:tcW w:w="9060" w:type="dxa"/>
            <w:gridSpan w:val="2"/>
          </w:tcPr>
          <w:p w14:paraId="794835D5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4614C1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83E10A" w14:textId="0870B1F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7E8614B9" w14:textId="77777777" w:rsidTr="00F20750">
        <w:trPr>
          <w:trHeight w:val="1571"/>
        </w:trPr>
        <w:tc>
          <w:tcPr>
            <w:tcW w:w="9060" w:type="dxa"/>
            <w:gridSpan w:val="2"/>
          </w:tcPr>
          <w:p w14:paraId="271D9E6E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  <w:p w14:paraId="36539B0F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  <w:p w14:paraId="407051A9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2FF9979D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dynamiczne.</w:t>
            </w:r>
          </w:p>
          <w:p w14:paraId="153A2600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72D077CF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Uwzględnienie inflacji – metoda cen realnych.</w:t>
            </w:r>
          </w:p>
          <w:p w14:paraId="3135F85F" w14:textId="429127AD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</w:tr>
    </w:tbl>
    <w:p w14:paraId="489DC5AD" w14:textId="77777777" w:rsidR="00C86FA1" w:rsidRPr="00A538AF" w:rsidRDefault="00C86FA1" w:rsidP="00C86FA1">
      <w:pPr>
        <w:spacing w:after="0" w:line="240" w:lineRule="auto"/>
        <w:rPr>
          <w:rFonts w:ascii="Times New Roman" w:hAnsi="Times New Roman"/>
        </w:rPr>
      </w:pPr>
      <w:bookmarkStart w:id="4" w:name="_Hlk136362681"/>
    </w:p>
    <w:p w14:paraId="67B56492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8422"/>
      </w:tblGrid>
      <w:tr w:rsidR="00A538AF" w:rsidRPr="00A538AF" w14:paraId="468F54EA" w14:textId="77777777" w:rsidTr="0002144D">
        <w:tc>
          <w:tcPr>
            <w:tcW w:w="643" w:type="dxa"/>
          </w:tcPr>
          <w:p w14:paraId="34E0365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18927B42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Pluta W. (red.), Budżetowanie kapitałów, PWE, Warszawa 2000.</w:t>
            </w:r>
          </w:p>
        </w:tc>
      </w:tr>
      <w:tr w:rsidR="00A538AF" w:rsidRPr="00A538AF" w14:paraId="2428B300" w14:textId="77777777" w:rsidTr="0002144D">
        <w:tc>
          <w:tcPr>
            <w:tcW w:w="643" w:type="dxa"/>
          </w:tcPr>
          <w:p w14:paraId="03B968D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7AF856D9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Wilimowska Z., Wilimowski M., Sztuka zarządzania finansami, wyd. 2, Część I </w:t>
            </w: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A538AF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A538AF" w:rsidRPr="00A538AF" w14:paraId="3C3E7146" w14:textId="77777777" w:rsidTr="0002144D">
        <w:tc>
          <w:tcPr>
            <w:tcW w:w="643" w:type="dxa"/>
          </w:tcPr>
          <w:p w14:paraId="4867DDB1" w14:textId="77777777" w:rsidR="00C86FA1" w:rsidRPr="00A538AF" w:rsidRDefault="00C86FA1" w:rsidP="0002144D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53B0AF35" w14:textId="4D7708CF" w:rsidR="00C86FA1" w:rsidRPr="00A538AF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Rogowski W., Rachunek efektywności inwestycji, Wolters Kluwer Sp. z o.o., </w:t>
            </w:r>
            <w:r w:rsidR="0030394C" w:rsidRPr="00A538AF">
              <w:rPr>
                <w:rFonts w:ascii="Times New Roman" w:eastAsia="Arial" w:hAnsi="Times New Roman"/>
                <w:sz w:val="20"/>
                <w:szCs w:val="20"/>
              </w:rPr>
              <w:t>Kraków 2008.</w:t>
            </w:r>
          </w:p>
        </w:tc>
      </w:tr>
      <w:tr w:rsidR="00A538AF" w:rsidRPr="00A538AF" w14:paraId="370005FA" w14:textId="77777777" w:rsidTr="0002144D">
        <w:tc>
          <w:tcPr>
            <w:tcW w:w="643" w:type="dxa"/>
          </w:tcPr>
          <w:p w14:paraId="428C6F4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209609BB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Pluta W., Planowanie finansowe w przedsiębiorstwie, PWE, Warszawa 2003.</w:t>
            </w:r>
          </w:p>
        </w:tc>
      </w:tr>
      <w:tr w:rsidR="00A57BAA" w:rsidRPr="00A538AF" w14:paraId="544A613D" w14:textId="77777777" w:rsidTr="0002144D">
        <w:tc>
          <w:tcPr>
            <w:tcW w:w="643" w:type="dxa"/>
          </w:tcPr>
          <w:p w14:paraId="74DB5248" w14:textId="091D00A5" w:rsidR="00A57BAA" w:rsidRPr="00A538AF" w:rsidRDefault="00A57B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1CF0932A" w14:textId="1A5EE817" w:rsidR="00A57BAA" w:rsidRPr="00A538AF" w:rsidRDefault="00A57BAA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Jajuga K., Jajuga T., </w:t>
            </w:r>
            <w:hyperlink r:id="rId7" w:history="1">
              <w:r w:rsidRPr="00A538AF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Inwestycje</w:t>
              </w:r>
              <w:r w:rsidRPr="00A538A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: instrumenty finansowe, aktywa niefinansowe, ryzyko finansowe, inżynieria finansowa</w:t>
              </w:r>
            </w:hyperlink>
            <w:r w:rsidRPr="00A538AF">
              <w:rPr>
                <w:rFonts w:ascii="Times New Roman" w:hAnsi="Times New Roman"/>
                <w:sz w:val="20"/>
                <w:szCs w:val="20"/>
              </w:rPr>
              <w:t xml:space="preserve">, Wyd. Naukowe PWN, Warszawa 2015. </w:t>
            </w:r>
          </w:p>
        </w:tc>
      </w:tr>
    </w:tbl>
    <w:p w14:paraId="16F226C2" w14:textId="2AB5CA79" w:rsidR="00C86FA1" w:rsidRPr="00A538AF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1B25521C" w14:textId="77777777" w:rsidR="002351B9" w:rsidRPr="00A538AF" w:rsidRDefault="002351B9" w:rsidP="00C86FA1">
      <w:pPr>
        <w:spacing w:after="0" w:line="240" w:lineRule="auto"/>
        <w:rPr>
          <w:rFonts w:ascii="Times New Roman" w:hAnsi="Times New Roman"/>
        </w:rPr>
      </w:pPr>
    </w:p>
    <w:p w14:paraId="62C59945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423"/>
      </w:tblGrid>
      <w:tr w:rsidR="00C86FA1" w:rsidRPr="00A538AF" w14:paraId="6BE5FDC3" w14:textId="77777777" w:rsidTr="00F20750">
        <w:tc>
          <w:tcPr>
            <w:tcW w:w="637" w:type="dxa"/>
          </w:tcPr>
          <w:p w14:paraId="5195E02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3" w:type="dxa"/>
          </w:tcPr>
          <w:p w14:paraId="7DC439B0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Jackson M.,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M., Zaawansowane modele finansowe z wykorzystaniem Excela i VBA, Helion, Gliwice 2004.</w:t>
            </w:r>
          </w:p>
        </w:tc>
      </w:tr>
      <w:bookmarkEnd w:id="4"/>
    </w:tbl>
    <w:p w14:paraId="3DBC2C00" w14:textId="46078B0B" w:rsidR="00F20750" w:rsidRPr="00A538AF" w:rsidRDefault="00F20750" w:rsidP="00C86FA1"/>
    <w:p w14:paraId="2A6DEDE7" w14:textId="77777777" w:rsidR="00F20750" w:rsidRPr="00A538AF" w:rsidRDefault="00F20750">
      <w:pPr>
        <w:spacing w:after="160" w:line="259" w:lineRule="auto"/>
      </w:pPr>
      <w:r w:rsidRPr="00A538AF">
        <w:br w:type="page"/>
      </w:r>
    </w:p>
    <w:p w14:paraId="494682A3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F2AF2F7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  <w:b/>
        </w:rPr>
      </w:pPr>
    </w:p>
    <w:p w14:paraId="3DB7BCB5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CCF3076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p w14:paraId="43830E5C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A538AF" w:rsidRPr="00A538AF" w14:paraId="47B8A888" w14:textId="77777777" w:rsidTr="00E5578E">
        <w:trPr>
          <w:trHeight w:val="501"/>
        </w:trPr>
        <w:tc>
          <w:tcPr>
            <w:tcW w:w="2646" w:type="dxa"/>
            <w:gridSpan w:val="4"/>
            <w:vAlign w:val="center"/>
          </w:tcPr>
          <w:p w14:paraId="15CAC40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ECFFE6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2C5F09BC" w14:textId="3843DD26" w:rsidR="009C3048" w:rsidRPr="00A538AF" w:rsidRDefault="00D41FAA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55054F1B" w14:textId="6C12CA53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538AF" w:rsidRPr="00A538AF" w14:paraId="480E51D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12264E90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2A0A607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2C4DF13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68661272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EDE96DA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018AC286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452B20B9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29321F7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44B0AD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43552E3A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5DB2C9B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A538AF" w:rsidRPr="00A538AF" w14:paraId="2D69FDF3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3DEB3CA9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482EA7A" w14:textId="74D9A679" w:rsidR="009C3048" w:rsidRPr="00A538AF" w:rsidRDefault="00A57BAA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9C3048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4D4330FD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56400C86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22D41D3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19BEFC0F" w14:textId="77777777" w:rsidTr="00E5578E">
        <w:trPr>
          <w:trHeight w:val="395"/>
        </w:trPr>
        <w:tc>
          <w:tcPr>
            <w:tcW w:w="2896" w:type="dxa"/>
            <w:gridSpan w:val="5"/>
            <w:vAlign w:val="center"/>
          </w:tcPr>
          <w:p w14:paraId="25BB452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C58006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7714E54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7ABED6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538AF" w:rsidRPr="00A538AF" w14:paraId="687DA55F" w14:textId="77777777" w:rsidTr="00E5578E">
        <w:tc>
          <w:tcPr>
            <w:tcW w:w="0" w:type="auto"/>
            <w:gridSpan w:val="2"/>
            <w:vMerge w:val="restart"/>
            <w:vAlign w:val="center"/>
          </w:tcPr>
          <w:p w14:paraId="4ED8802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2B819B3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BBECC35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1ACE178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1052BF18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179B0F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0" w:type="auto"/>
            <w:gridSpan w:val="2"/>
            <w:vAlign w:val="center"/>
          </w:tcPr>
          <w:p w14:paraId="4487DFBB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B9EF28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0BCA3C7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69872098" w14:textId="77777777" w:rsidTr="00E5578E">
        <w:tc>
          <w:tcPr>
            <w:tcW w:w="0" w:type="auto"/>
            <w:gridSpan w:val="2"/>
            <w:vMerge/>
            <w:vAlign w:val="center"/>
          </w:tcPr>
          <w:p w14:paraId="373E240D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5F9C7D5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A7430A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67BAE05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1CFBB8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958F47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4A85B3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BF435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538AF" w:rsidRPr="00A538AF" w14:paraId="0FF3FC3C" w14:textId="77777777" w:rsidTr="00E5578E">
        <w:trPr>
          <w:trHeight w:val="255"/>
        </w:trPr>
        <w:tc>
          <w:tcPr>
            <w:tcW w:w="0" w:type="auto"/>
            <w:gridSpan w:val="2"/>
            <w:vAlign w:val="center"/>
          </w:tcPr>
          <w:p w14:paraId="7FFA45B3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F50E61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0" w:type="auto"/>
            <w:gridSpan w:val="3"/>
            <w:vAlign w:val="center"/>
          </w:tcPr>
          <w:p w14:paraId="1D9859E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78BCA57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78249DD2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2FC7682B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36FBC9ED" w14:textId="77777777" w:rsidTr="00E5578E">
        <w:trPr>
          <w:trHeight w:val="255"/>
        </w:trPr>
        <w:tc>
          <w:tcPr>
            <w:tcW w:w="0" w:type="auto"/>
            <w:gridSpan w:val="2"/>
            <w:vAlign w:val="center"/>
          </w:tcPr>
          <w:p w14:paraId="1E204FA2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589BB86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8FEAE0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67DFA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64FB9C4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A61EE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44585C51" w14:textId="77777777" w:rsidTr="00E5578E">
        <w:trPr>
          <w:trHeight w:val="279"/>
        </w:trPr>
        <w:tc>
          <w:tcPr>
            <w:tcW w:w="0" w:type="auto"/>
            <w:gridSpan w:val="2"/>
            <w:vAlign w:val="center"/>
          </w:tcPr>
          <w:p w14:paraId="747E4C4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C4249EB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061A805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41BA0D0D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vAlign w:val="center"/>
          </w:tcPr>
          <w:p w14:paraId="1993933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D82DF7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0C3030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A538AF" w:rsidRPr="00A538AF" w14:paraId="300320E8" w14:textId="77777777" w:rsidTr="00E5578E">
        <w:tc>
          <w:tcPr>
            <w:tcW w:w="0" w:type="auto"/>
            <w:vAlign w:val="center"/>
          </w:tcPr>
          <w:p w14:paraId="0CDA666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197EC4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50AF6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66823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2D9EA33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9E76A8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DEE0A03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5BD5E709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03123C07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D95808D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B71A148" w14:textId="4C0A4DCA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Posiada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A538AF">
              <w:rPr>
                <w:rFonts w:ascii="Times New Roman" w:hAnsi="Times New Roman"/>
                <w:sz w:val="16"/>
              </w:rPr>
              <w:t xml:space="preserve"> wiedzę z zakresu klasyfikacji kosztów i rozumie kryteria identyfikacji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7144FB87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K_W07</w:t>
            </w:r>
          </w:p>
          <w:p w14:paraId="7E7268F8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K_W08 </w:t>
            </w:r>
          </w:p>
          <w:p w14:paraId="0631E6E9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43743304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3BCA9D06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80D2228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E422DC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D1A32F4" w14:textId="22743271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Posiada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A538AF">
              <w:rPr>
                <w:rFonts w:ascii="Times New Roman" w:hAnsi="Times New Roman"/>
                <w:sz w:val="16"/>
              </w:rPr>
              <w:t xml:space="preserve"> 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01219D2D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K_W06</w:t>
            </w:r>
          </w:p>
          <w:p w14:paraId="0197755C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K_W08</w:t>
            </w:r>
          </w:p>
        </w:tc>
        <w:tc>
          <w:tcPr>
            <w:tcW w:w="0" w:type="auto"/>
            <w:vAlign w:val="center"/>
          </w:tcPr>
          <w:p w14:paraId="2A7DEBC5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02D2D360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66F6C010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3315E8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9DC34ED" w14:textId="0140EFC2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Zna w stopniu zaawansowanym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0FE76B86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3C14BE3C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7BA634D0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6D03B99A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F43DD6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EF51316" w14:textId="6B83295F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Zna w stopniu zaawansowanym narzędzia badania zależności </w:t>
            </w:r>
            <w:proofErr w:type="spellStart"/>
            <w:r w:rsidRPr="00A538AF">
              <w:rPr>
                <w:rFonts w:ascii="Times New Roman" w:hAnsi="Times New Roman"/>
                <w:sz w:val="16"/>
              </w:rPr>
              <w:t>przyczynowo-skutkowych</w:t>
            </w:r>
            <w:proofErr w:type="spellEnd"/>
            <w:r w:rsidRPr="00A538AF">
              <w:rPr>
                <w:rFonts w:ascii="Times New Roman" w:hAnsi="Times New Roman"/>
                <w:sz w:val="16"/>
              </w:rPr>
              <w:t xml:space="preserve">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0AE9EC64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K_W08</w:t>
            </w:r>
          </w:p>
          <w:p w14:paraId="4B1E710C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K_W12</w:t>
            </w:r>
          </w:p>
          <w:p w14:paraId="69E3C674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62413BF6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1B1008E9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24517B5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AB563E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0B185A0D" w14:textId="50B31F1D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Zna w stopniu zaawansowanym miejsce rachunku kosztów w systemie 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404349D0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K_W07 K_W12</w:t>
            </w:r>
          </w:p>
        </w:tc>
        <w:tc>
          <w:tcPr>
            <w:tcW w:w="0" w:type="auto"/>
            <w:vAlign w:val="center"/>
          </w:tcPr>
          <w:p w14:paraId="70738707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5CCFCC7F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5132A5BD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0D2E5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7B84C13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44B47C6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Potrafi sklasyfikować, pogrupować koszty w przedsiębiorstwie. 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70D4CB8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K_U05</w:t>
            </w:r>
          </w:p>
          <w:p w14:paraId="04452E3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D0B127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3E11249D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2AE514C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5A0A2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64546EC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Potrafi przygotować informacje o kosztach niezbędnych do ustalania wyniku finansowego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0ABEBF2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K_U05</w:t>
            </w:r>
          </w:p>
          <w:p w14:paraId="52B6FDF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513A210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57AD4C39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2B6818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94513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3AFB9846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Potrafi dobrać odpowiednie narzędzie do rozwiązywania problemów związanych z kosztami w przedsiębiorstwie.</w:t>
            </w:r>
          </w:p>
        </w:tc>
        <w:tc>
          <w:tcPr>
            <w:tcW w:w="0" w:type="auto"/>
            <w:gridSpan w:val="2"/>
            <w:vAlign w:val="bottom"/>
          </w:tcPr>
          <w:p w14:paraId="610D763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K_U02</w:t>
            </w:r>
          </w:p>
          <w:p w14:paraId="5C7E06EF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69DCD39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4EC088F7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2E520BC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9AF923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0546266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center"/>
          </w:tcPr>
          <w:p w14:paraId="404F9CC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493D4658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5D3D554F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4B53544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D42A5D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46A091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2EB0F32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5EB2BD37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K_K01</w:t>
            </w:r>
          </w:p>
          <w:p w14:paraId="0A11CED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0" w:type="auto"/>
            <w:vAlign w:val="center"/>
          </w:tcPr>
          <w:p w14:paraId="683891C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8AF" w14:paraId="00C414B2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14FEA59F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248A2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CD48EEB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Ma świadomość braków w wiedzy własnej i zdolności do jej zastosowania przez co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17BD9A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07591D4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7D5A939D" w14:textId="58CA6092" w:rsidR="006C49A3" w:rsidRPr="00A538AF" w:rsidRDefault="006C49A3" w:rsidP="009C3048">
      <w:pPr>
        <w:spacing w:after="0" w:line="240" w:lineRule="auto"/>
        <w:rPr>
          <w:rFonts w:ascii="Times New Roman" w:hAnsi="Times New Roman"/>
        </w:rPr>
      </w:pPr>
    </w:p>
    <w:p w14:paraId="66E7945B" w14:textId="77777777" w:rsidR="006C49A3" w:rsidRPr="00A538AF" w:rsidRDefault="006C49A3">
      <w:pPr>
        <w:spacing w:after="160" w:line="259" w:lineRule="auto"/>
        <w:rPr>
          <w:rFonts w:ascii="Times New Roman" w:hAnsi="Times New Roman"/>
        </w:rPr>
      </w:pPr>
      <w:r w:rsidRPr="00A538AF">
        <w:rPr>
          <w:rFonts w:ascii="Times New Roman" w:hAnsi="Times New Roman"/>
        </w:rPr>
        <w:br w:type="page"/>
      </w:r>
    </w:p>
    <w:p w14:paraId="44A71481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</w:rPr>
      </w:pPr>
    </w:p>
    <w:p w14:paraId="16DDF745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t>Treści kształcenia</w:t>
      </w:r>
    </w:p>
    <w:p w14:paraId="5C63D7D3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4"/>
      </w:tblGrid>
      <w:tr w:rsidR="00A538AF" w:rsidRPr="00A538AF" w14:paraId="33C381D7" w14:textId="77777777" w:rsidTr="00FB192C">
        <w:tc>
          <w:tcPr>
            <w:tcW w:w="1936" w:type="dxa"/>
          </w:tcPr>
          <w:p w14:paraId="31DC2D9B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356049" w14:textId="79BBBA04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16B5405" w14:textId="01245DF6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601BA59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7B283C" w14:textId="1FAD89C6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5227066B" w14:textId="77777777" w:rsidTr="00873578">
        <w:tc>
          <w:tcPr>
            <w:tcW w:w="1936" w:type="dxa"/>
          </w:tcPr>
          <w:p w14:paraId="7D5B979C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D43355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0C220D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26ADAE0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A5CB8B6" w14:textId="7935F966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Projekt w MS Excel</w:t>
            </w:r>
          </w:p>
        </w:tc>
      </w:tr>
      <w:tr w:rsidR="00A538AF" w:rsidRPr="00A538AF" w14:paraId="6BF87DA9" w14:textId="77777777" w:rsidTr="00D63FFB">
        <w:tc>
          <w:tcPr>
            <w:tcW w:w="9060" w:type="dxa"/>
            <w:gridSpan w:val="2"/>
          </w:tcPr>
          <w:p w14:paraId="3812C44F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01DDF2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062CFC" w14:textId="50788164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5D6916FE" w14:textId="77777777" w:rsidTr="004416C9">
        <w:trPr>
          <w:trHeight w:val="3503"/>
        </w:trPr>
        <w:tc>
          <w:tcPr>
            <w:tcW w:w="9060" w:type="dxa"/>
            <w:gridSpan w:val="2"/>
          </w:tcPr>
          <w:p w14:paraId="2653CCC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 </w:t>
            </w:r>
          </w:p>
          <w:p w14:paraId="77E2ADF3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Wybór rachunku kosztów, będącego przedmiotem projektu, spośród:</w:t>
            </w:r>
          </w:p>
          <w:p w14:paraId="4E383910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 xml:space="preserve">Analiza porównawcza rachunku kosztów pełnych i zmiennych. </w:t>
            </w:r>
          </w:p>
          <w:p w14:paraId="5DF20955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Ustalanie i analiza odchyleń kosztów standardowych.</w:t>
            </w:r>
          </w:p>
          <w:p w14:paraId="295CD8A6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Kalkulacja kosztów cyklu życia produktu</w:t>
            </w:r>
          </w:p>
          <w:p w14:paraId="69F018D1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Rachunek kosztów docelowych</w:t>
            </w:r>
          </w:p>
          <w:p w14:paraId="3AF4F2D3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Rachunek kosztów ciągłego doskonalenia – kontrola wykonania budżetu</w:t>
            </w:r>
          </w:p>
          <w:p w14:paraId="62146DE1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Kalkulacja kosztów w rachunku kosztów działań</w:t>
            </w:r>
          </w:p>
          <w:p w14:paraId="44C839CA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Rachunek kosztów łańcuch wartości i jego efektywność</w:t>
            </w:r>
          </w:p>
          <w:p w14:paraId="505DC72F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Koszty w systemie „Just-In-Time”</w:t>
            </w:r>
          </w:p>
          <w:p w14:paraId="38AF36E2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Rachunek kosztów projektów innowacyjnych</w:t>
            </w:r>
          </w:p>
          <w:p w14:paraId="34D949A7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</w:rPr>
              <w:t>Zarządzanie kosztami klienta</w:t>
            </w:r>
          </w:p>
          <w:p w14:paraId="0EEB656F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  <w:p w14:paraId="762AA782" w14:textId="779F1E06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</w:tr>
    </w:tbl>
    <w:p w14:paraId="3A429C75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2879055A" w14:textId="77777777" w:rsidR="009C3048" w:rsidRPr="00A538AF" w:rsidRDefault="009C3048" w:rsidP="009C30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5" w:name="_Hlk136362711"/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1A81AAFD" w14:textId="77777777" w:rsidTr="008B38E6">
        <w:tc>
          <w:tcPr>
            <w:tcW w:w="668" w:type="dxa"/>
          </w:tcPr>
          <w:p w14:paraId="45CF272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371E2517" w14:textId="664BD78D" w:rsidR="009C3048" w:rsidRPr="00A538AF" w:rsidRDefault="006F7029" w:rsidP="00E557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8AF"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2020.</w:t>
            </w:r>
          </w:p>
        </w:tc>
      </w:tr>
      <w:tr w:rsidR="00A538AF" w:rsidRPr="00A538AF" w14:paraId="5D4ADC74" w14:textId="77777777" w:rsidTr="008B38E6">
        <w:tc>
          <w:tcPr>
            <w:tcW w:w="668" w:type="dxa"/>
          </w:tcPr>
          <w:p w14:paraId="7B89784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63D77FB3" w14:textId="689DB827" w:rsidR="009C3048" w:rsidRPr="00A538AF" w:rsidRDefault="009C3048" w:rsidP="00E557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Paździor M., Janik W., Rachunek kosztów w zarządzaniu organizacjami, Wyd. </w:t>
            </w:r>
            <w:proofErr w:type="spellStart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="00A57BAA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Warszawa 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2018</w:t>
            </w:r>
            <w:r w:rsidR="00A57BAA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9C3048" w:rsidRPr="00A538AF" w14:paraId="01175D01" w14:textId="77777777" w:rsidTr="008B38E6">
        <w:tc>
          <w:tcPr>
            <w:tcW w:w="668" w:type="dxa"/>
          </w:tcPr>
          <w:p w14:paraId="1BF8339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1BE025D0" w14:textId="26574439" w:rsidR="009C3048" w:rsidRPr="00A538AF" w:rsidRDefault="008B38E6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Sojak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S.,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Rachunek kosztów - podstawowe aspekty sprawozdawcze i decyzyjne, Stowarzyszenie Księgowych w Polsce, Zarząd Główny. Centralny Ośrodek Szkolenia Zawodowego, Warszawa 2010</w:t>
            </w:r>
          </w:p>
        </w:tc>
      </w:tr>
    </w:tbl>
    <w:p w14:paraId="583CE3C8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32FB503D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6E42132B" w14:textId="77777777" w:rsidR="009C3048" w:rsidRPr="00A538AF" w:rsidRDefault="009C3048" w:rsidP="009C30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05FBFF8A" w14:textId="77777777" w:rsidTr="006F7029">
        <w:tc>
          <w:tcPr>
            <w:tcW w:w="668" w:type="dxa"/>
          </w:tcPr>
          <w:p w14:paraId="77E63EBF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57021567" w14:textId="34006B9B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Chalastra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M.,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Rachunek kosztów księgowego i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controllera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, Wydawnictwo Marina, Wrocław 2018.</w:t>
            </w:r>
          </w:p>
        </w:tc>
      </w:tr>
      <w:tr w:rsidR="009C3048" w:rsidRPr="00A538AF" w14:paraId="4711B48E" w14:textId="77777777" w:rsidTr="006F7029">
        <w:tc>
          <w:tcPr>
            <w:tcW w:w="668" w:type="dxa"/>
          </w:tcPr>
          <w:p w14:paraId="51EE0960" w14:textId="3E9D7058" w:rsidR="009C3048" w:rsidRPr="00A538AF" w:rsidRDefault="006F7029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33EA8589" w14:textId="44D36A65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Sołtys D.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 (red.),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Rachunek kosztów: elementy rachunkowości zarządczej: zbiór ćwiczeń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Wyd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 AE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we Wrocławiu, Wrocław 2004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5"/>
    </w:tbl>
    <w:p w14:paraId="0D4898FC" w14:textId="77777777" w:rsidR="009C3048" w:rsidRPr="00A538AF" w:rsidRDefault="009C3048" w:rsidP="009C3048"/>
    <w:p w14:paraId="18D3BD80" w14:textId="77777777" w:rsidR="009C3048" w:rsidRPr="00A538AF" w:rsidRDefault="009C3048" w:rsidP="00494503">
      <w:pPr>
        <w:rPr>
          <w:rFonts w:ascii="Times New Roman" w:hAnsi="Times New Roman"/>
          <w:b/>
        </w:rPr>
      </w:pPr>
    </w:p>
    <w:p w14:paraId="048B0F48" w14:textId="77777777" w:rsidR="009C3048" w:rsidRPr="00A538AF" w:rsidRDefault="009C3048" w:rsidP="00494503">
      <w:pPr>
        <w:rPr>
          <w:rFonts w:ascii="Times New Roman" w:hAnsi="Times New Roman"/>
          <w:b/>
        </w:rPr>
      </w:pPr>
    </w:p>
    <w:p w14:paraId="5B46AAFB" w14:textId="77777777" w:rsidR="009C3048" w:rsidRPr="00A538AF" w:rsidRDefault="009C3048">
      <w:pPr>
        <w:spacing w:after="160" w:line="259" w:lineRule="auto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br w:type="page"/>
      </w:r>
    </w:p>
    <w:p w14:paraId="5F187AF9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6B1A378" w14:textId="77777777" w:rsidR="00494503" w:rsidRPr="00A538AF" w:rsidRDefault="00494503" w:rsidP="00494503">
      <w:pPr>
        <w:jc w:val="center"/>
        <w:rPr>
          <w:rFonts w:ascii="Times New Roman" w:hAnsi="Times New Roman"/>
          <w:b/>
        </w:rPr>
      </w:pPr>
    </w:p>
    <w:p w14:paraId="27D90EC2" w14:textId="77777777" w:rsidR="00494503" w:rsidRPr="00A538AF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51"/>
        <w:gridCol w:w="264"/>
        <w:gridCol w:w="303"/>
        <w:gridCol w:w="709"/>
        <w:gridCol w:w="567"/>
        <w:gridCol w:w="567"/>
        <w:gridCol w:w="1034"/>
      </w:tblGrid>
      <w:tr w:rsidR="00A538AF" w:rsidRPr="00A538AF" w14:paraId="0D4215DF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4D17EBF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9C515A3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Controlling personalny</w:t>
            </w:r>
          </w:p>
        </w:tc>
        <w:tc>
          <w:tcPr>
            <w:tcW w:w="1579" w:type="dxa"/>
            <w:gridSpan w:val="3"/>
            <w:vAlign w:val="center"/>
          </w:tcPr>
          <w:p w14:paraId="08DBE80F" w14:textId="5BE45063" w:rsidR="00494503" w:rsidRPr="00A538AF" w:rsidRDefault="00D41FAA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776232C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45267BD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B4DB3F3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EFD4400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3367C836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06A61D0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C375FED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6460BD5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F78938A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FC0D965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0BAB4CB7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E4DE2DD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D053411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A538AF" w:rsidRPr="00A538AF" w14:paraId="0A6014F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5AAC878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3D98214" w14:textId="6710F33D" w:rsidR="00494503" w:rsidRPr="00A538AF" w:rsidRDefault="00A57BAA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6EAF8832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311A140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63D356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58F828EC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5F08CD0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FAEE19B" w14:textId="0ADA3503" w:rsidR="00494503" w:rsidRPr="00A538AF" w:rsidRDefault="006F7029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2311E38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051B0C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538AF" w:rsidRPr="00A538AF" w14:paraId="59A96CC1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4346C30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CB4848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4C6C70" w14:textId="77777777" w:rsidR="00494503" w:rsidRPr="00A538AF" w:rsidRDefault="00494503" w:rsidP="004C2C5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2E8A5C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14:paraId="322DB49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6D0A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1276" w:type="dxa"/>
            <w:gridSpan w:val="2"/>
            <w:vAlign w:val="center"/>
          </w:tcPr>
          <w:p w14:paraId="4F2EF9B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82FE9E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3,32</w:t>
            </w:r>
          </w:p>
        </w:tc>
        <w:tc>
          <w:tcPr>
            <w:tcW w:w="1034" w:type="dxa"/>
            <w:vMerge/>
            <w:vAlign w:val="center"/>
          </w:tcPr>
          <w:p w14:paraId="412C403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0AF4DAB4" w14:textId="77777777" w:rsidTr="004C2C50">
        <w:tc>
          <w:tcPr>
            <w:tcW w:w="1668" w:type="dxa"/>
            <w:gridSpan w:val="2"/>
            <w:vMerge/>
            <w:vAlign w:val="center"/>
          </w:tcPr>
          <w:p w14:paraId="53BE06F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1E56A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2EEF02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7EE2F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5D570B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851568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3702D5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87347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538AF" w:rsidRPr="00A538AF" w14:paraId="7B45320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E76EF93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3D1BF7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840" w:type="dxa"/>
            <w:gridSpan w:val="3"/>
            <w:vAlign w:val="center"/>
          </w:tcPr>
          <w:p w14:paraId="00ABACE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5513C30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722D991D" w14:textId="4A3F11CB" w:rsidR="00494503" w:rsidRPr="00A538AF" w:rsidRDefault="00434072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gzamin pisemny</w:t>
            </w:r>
          </w:p>
        </w:tc>
        <w:tc>
          <w:tcPr>
            <w:tcW w:w="1034" w:type="dxa"/>
            <w:vAlign w:val="center"/>
          </w:tcPr>
          <w:p w14:paraId="5A57F45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A538AF" w:rsidRPr="00A538AF" w14:paraId="356EF13C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289D0585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AE9842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840" w:type="dxa"/>
            <w:gridSpan w:val="3"/>
            <w:vAlign w:val="center"/>
          </w:tcPr>
          <w:p w14:paraId="5B80896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000" w:type="dxa"/>
            <w:vAlign w:val="center"/>
          </w:tcPr>
          <w:p w14:paraId="6D2483E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2CE4C09C" w14:textId="72471DD9" w:rsidR="00494503" w:rsidRPr="00A538AF" w:rsidRDefault="00434072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ealizacja projektów na zajęciach</w:t>
            </w:r>
          </w:p>
        </w:tc>
        <w:tc>
          <w:tcPr>
            <w:tcW w:w="1034" w:type="dxa"/>
            <w:vAlign w:val="center"/>
          </w:tcPr>
          <w:p w14:paraId="5EBDE10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A538AF" w:rsidRPr="00A538AF" w14:paraId="449D5934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7C2951E7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837F33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57A7F3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76E381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5A6ABAA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B883D1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1C9105B7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373E74C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07D2C6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D1DEE9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057227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9D1587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F3B9A0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3A34E407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2950B0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AD50BA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A2D903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000" w:type="dxa"/>
            <w:vAlign w:val="center"/>
          </w:tcPr>
          <w:p w14:paraId="510175F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3557" w:type="dxa"/>
            <w:gridSpan w:val="6"/>
            <w:vAlign w:val="center"/>
          </w:tcPr>
          <w:p w14:paraId="4016D66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2CE3B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2028042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55DECAFA" w14:textId="77777777" w:rsidTr="004C2C50">
        <w:tc>
          <w:tcPr>
            <w:tcW w:w="1101" w:type="dxa"/>
            <w:vAlign w:val="center"/>
          </w:tcPr>
          <w:p w14:paraId="1A1CA46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7DCD92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840BD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C7A41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7EF679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665E62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E3AEE9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B93B741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F1DA94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F47F3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1C1E43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65D978D" w14:textId="77777777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538AF">
              <w:rPr>
                <w:rFonts w:ascii="Times New Roman" w:eastAsiaTheme="minorHAnsi" w:hAnsi="Times New Roman"/>
                <w:sz w:val="16"/>
                <w:szCs w:val="16"/>
              </w:rPr>
              <w:t>Student posiada pogłębioną wiedzę z obszaru controllingu ilościowego, jak i jakościowego wymiaru kapitału ludzkiego.</w:t>
            </w:r>
          </w:p>
        </w:tc>
        <w:tc>
          <w:tcPr>
            <w:tcW w:w="1134" w:type="dxa"/>
            <w:gridSpan w:val="2"/>
            <w:vAlign w:val="center"/>
          </w:tcPr>
          <w:p w14:paraId="7F8C008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38FDCC4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02F35EB1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6CEA408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BA8E6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CF6D087" w14:textId="77777777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16"/>
                <w:szCs w:val="16"/>
              </w:rPr>
            </w:pPr>
            <w:r w:rsidRPr="00A538AF">
              <w:rPr>
                <w:sz w:val="16"/>
                <w:szCs w:val="16"/>
              </w:rPr>
              <w:t xml:space="preserve">Student zna wiodące współczesne koncepcje i narzędzia controllingowe. </w:t>
            </w:r>
          </w:p>
        </w:tc>
        <w:tc>
          <w:tcPr>
            <w:tcW w:w="1134" w:type="dxa"/>
            <w:gridSpan w:val="2"/>
            <w:vAlign w:val="center"/>
          </w:tcPr>
          <w:p w14:paraId="43AA984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02A1598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002C86E0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8461F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AE9A3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5EF43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0CCB435" w14:textId="77777777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posiada umiejętność pogłębionej obserwacji zjawisk zachodzących w organizacji i jej otoczeniu oraz dokonywania analizy wybranych procesów ze szczególnym uwzględnieniem procesów zachodzących w obszarze zasobów ludzkich.</w:t>
            </w:r>
          </w:p>
        </w:tc>
        <w:tc>
          <w:tcPr>
            <w:tcW w:w="1134" w:type="dxa"/>
            <w:gridSpan w:val="2"/>
            <w:vAlign w:val="center"/>
          </w:tcPr>
          <w:p w14:paraId="682A2C3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34F0424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538AF" w:rsidRPr="00A538AF" w14:paraId="2B18AD48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473EFF5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D7714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214E2B" w14:textId="77777777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538AF">
              <w:rPr>
                <w:rFonts w:ascii="Times New Roman" w:eastAsiaTheme="minorHAnsi" w:hAnsi="Times New Roman"/>
                <w:sz w:val="16"/>
                <w:szCs w:val="16"/>
              </w:rPr>
              <w:t xml:space="preserve">Student posiada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umiejętność doboru odpowiednich metod i narzędzi w rozwiązywaniu praktycznych problemów z dziedziny zarządzania zasobami ludzkimi, oraz tworzenia innowacyjnych rozwiązań.</w:t>
            </w:r>
          </w:p>
        </w:tc>
        <w:tc>
          <w:tcPr>
            <w:tcW w:w="1134" w:type="dxa"/>
            <w:gridSpan w:val="2"/>
            <w:vAlign w:val="center"/>
          </w:tcPr>
          <w:p w14:paraId="72C082E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E6A324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538AF" w:rsidRPr="00A538AF" w14:paraId="571F98BA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BC7FE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842F4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1615E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52FC5C" w14:textId="0CBCCEF2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Jest świadomy i przygotowany do elastycznego </w:t>
            </w:r>
            <w:r w:rsidR="006F7029" w:rsidRPr="00A538AF">
              <w:rPr>
                <w:rFonts w:ascii="Times New Roman" w:hAnsi="Times New Roman"/>
                <w:sz w:val="16"/>
                <w:szCs w:val="16"/>
              </w:rPr>
              <w:t>poszukiwania oraz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dobierania  metod rozwiązywania problemów w stosunkach pracowniczych.</w:t>
            </w:r>
          </w:p>
        </w:tc>
        <w:tc>
          <w:tcPr>
            <w:tcW w:w="1134" w:type="dxa"/>
            <w:gridSpan w:val="2"/>
            <w:vAlign w:val="center"/>
          </w:tcPr>
          <w:p w14:paraId="34A82D2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32D972A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B0F8A8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K_K04,</w:t>
            </w:r>
          </w:p>
          <w:p w14:paraId="7E42BA3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60EF4B1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5A0B02DD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7232F15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613AF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1"/>
            <w:vAlign w:val="center"/>
          </w:tcPr>
          <w:p w14:paraId="581F3380" w14:textId="77777777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gotów do rzetelnej pracy w grupie.</w:t>
            </w:r>
          </w:p>
        </w:tc>
        <w:tc>
          <w:tcPr>
            <w:tcW w:w="1134" w:type="dxa"/>
            <w:gridSpan w:val="2"/>
            <w:vAlign w:val="center"/>
          </w:tcPr>
          <w:p w14:paraId="40078A5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7C5236F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K_K06, K_K08</w:t>
            </w:r>
          </w:p>
        </w:tc>
        <w:tc>
          <w:tcPr>
            <w:tcW w:w="1034" w:type="dxa"/>
            <w:vAlign w:val="center"/>
          </w:tcPr>
          <w:p w14:paraId="79129C8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379B7D1" w14:textId="77777777" w:rsidR="00494503" w:rsidRPr="00A538AF" w:rsidRDefault="00494503" w:rsidP="00494503">
      <w:pPr>
        <w:pStyle w:val="NormalnyWeb"/>
        <w:spacing w:before="0" w:beforeAutospacing="0" w:after="90" w:afterAutospacing="0"/>
      </w:pPr>
      <w:r w:rsidRPr="00A538AF">
        <w:br w:type="page"/>
      </w:r>
    </w:p>
    <w:p w14:paraId="1F8DBD78" w14:textId="77777777" w:rsidR="00494503" w:rsidRPr="00A538AF" w:rsidRDefault="00494503" w:rsidP="00494503"/>
    <w:p w14:paraId="1BAA77D7" w14:textId="77777777" w:rsidR="00494503" w:rsidRPr="00A538AF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29"/>
      </w:tblGrid>
      <w:tr w:rsidR="00A538AF" w:rsidRPr="00A538AF" w14:paraId="078E48D5" w14:textId="77777777" w:rsidTr="007D0ABC">
        <w:tc>
          <w:tcPr>
            <w:tcW w:w="1931" w:type="dxa"/>
          </w:tcPr>
          <w:p w14:paraId="7ED95608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5E876B" w14:textId="287DD822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CBED1C9" w14:textId="737089AC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0C19383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906562" w14:textId="3E8DC79B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73B11384" w14:textId="77777777" w:rsidTr="002B7459">
        <w:tc>
          <w:tcPr>
            <w:tcW w:w="1931" w:type="dxa"/>
          </w:tcPr>
          <w:p w14:paraId="75C4456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A65EA7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A89DA0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15BD38D1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E08D3C5" w14:textId="4B4AF59C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A538AF" w:rsidRPr="00A538AF" w14:paraId="732E1BC1" w14:textId="77777777" w:rsidTr="00CD5078">
        <w:tc>
          <w:tcPr>
            <w:tcW w:w="9060" w:type="dxa"/>
            <w:gridSpan w:val="2"/>
          </w:tcPr>
          <w:p w14:paraId="458A92D4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2F99DE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E75AB01" w14:textId="0BCC427B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6CF7CD37" w14:textId="77777777" w:rsidTr="007624BC">
        <w:trPr>
          <w:trHeight w:val="3437"/>
        </w:trPr>
        <w:tc>
          <w:tcPr>
            <w:tcW w:w="9060" w:type="dxa"/>
            <w:gridSpan w:val="2"/>
          </w:tcPr>
          <w:p w14:paraId="5588B549" w14:textId="4D21455A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Istota gospodarowania kapitałem ludzkim organizacji z perspektywy controllingu (ekonomiczność jako sedno gospodarowania, wymiary i składowe kapitału ludzkiego, o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bszary strategicznego, taktycznego i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operacyjnego controllingu personalnego)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14:paraId="789F8BBB" w14:textId="4B12ABE6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Controlling ilościowego wymiaru kapitału ludzkiego (c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ontrolling stanu i dynamiki zatrudnienia, </w:t>
            </w: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ontrolling efektywnego pozyskiwania pracowników, </w:t>
            </w: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ontrolling efektywnego stabilizowania zatrudnienia Most Value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Employess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i relacji z byłymi pracownikami)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BC07973" w14:textId="766445FE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Controlling jakościowego wymiaru kapitału ludzkiego (c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ontrolling efektywnego inwestowania w wiedzę pracowników, </w:t>
            </w: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ontrolling rozwijania i pożytkowania zdolności (twórczych), controlling kształtowania umiejętności pracowników, controlling dynamiki motywacji pracowników, controlling dobrostanu pracowników, controlling pożądanych postaw pracowniczych, controlling koherencji wartości pracowników i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organizacji)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F10273" w14:textId="4F53AEB5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równowartościowego podejścia do jego ilościowo-jakościowej i </w:t>
            </w:r>
            <w:proofErr w:type="spellStart"/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interesariuszowej</w:t>
            </w:r>
            <w:proofErr w:type="spellEnd"/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orientacji (o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dzwierciedlenie idei zrównoważonego gospodarowania kapitałem ludzkim w controllingu personalnym, stopnie aplikacyjnego zaawansowania controllingowego ujęcia gospodarowania kapitałem ludzkim organizacji)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4B2739E6" w14:textId="77777777" w:rsidR="00494503" w:rsidRPr="00A538AF" w:rsidRDefault="00494503" w:rsidP="002351B9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A538AF" w:rsidRPr="00A538AF" w14:paraId="332111DB" w14:textId="77777777" w:rsidTr="00441B83">
        <w:tc>
          <w:tcPr>
            <w:tcW w:w="1927" w:type="dxa"/>
          </w:tcPr>
          <w:p w14:paraId="231D0900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E2408E" w14:textId="76D34C24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05B5B08" w14:textId="151294C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DCB101B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0F1EE5" w14:textId="12358DDD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31CE9B9F" w14:textId="77777777" w:rsidTr="00AA7263">
        <w:tc>
          <w:tcPr>
            <w:tcW w:w="1927" w:type="dxa"/>
          </w:tcPr>
          <w:p w14:paraId="3AE5195A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0A61A6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6350C983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39B9E4F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3DA423" w14:textId="6B39CDDE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Przygotowanie prezentacji multimedialnej, realizacja projektów na zajęciach</w:t>
            </w:r>
          </w:p>
        </w:tc>
      </w:tr>
      <w:tr w:rsidR="00A538AF" w:rsidRPr="00A538AF" w14:paraId="784D7E6E" w14:textId="77777777" w:rsidTr="00AE2750">
        <w:tc>
          <w:tcPr>
            <w:tcW w:w="9060" w:type="dxa"/>
            <w:gridSpan w:val="2"/>
          </w:tcPr>
          <w:p w14:paraId="5803FF91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70509E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AA99F35" w14:textId="57452F46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4BC" w:rsidRPr="00A538AF" w14:paraId="1FC78E11" w14:textId="77777777" w:rsidTr="00664D40">
        <w:tc>
          <w:tcPr>
            <w:tcW w:w="9060" w:type="dxa"/>
            <w:gridSpan w:val="2"/>
          </w:tcPr>
          <w:p w14:paraId="5331278F" w14:textId="678DD7DD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Metody, techniki, narzędzia stosowane w controllingu personalnym. Wskaźniki controllingu personalnego.</w:t>
            </w:r>
          </w:p>
        </w:tc>
      </w:tr>
    </w:tbl>
    <w:p w14:paraId="64E67506" w14:textId="77777777" w:rsidR="00494503" w:rsidRPr="00A538AF" w:rsidRDefault="00494503" w:rsidP="00494503">
      <w:pPr>
        <w:spacing w:after="0" w:line="240" w:lineRule="auto"/>
      </w:pPr>
    </w:p>
    <w:p w14:paraId="78244B5B" w14:textId="77777777" w:rsidR="00494503" w:rsidRPr="00A538AF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538AF" w:rsidRPr="00A538AF" w14:paraId="1BF0A4AF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DCA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86749913"/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FB5" w14:textId="56EEC67B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Lipka </w:t>
            </w:r>
            <w:r w:rsidR="006F7029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A.,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Controlling personalny. W kierunku zrównoważonego gospodarowania kapitałem ludzkim, PWE, Warszawa 2021.</w:t>
            </w:r>
          </w:p>
        </w:tc>
      </w:tr>
      <w:tr w:rsidR="00A538AF" w:rsidRPr="00A538AF" w14:paraId="5586DAFB" w14:textId="77777777" w:rsidTr="005761EA">
        <w:trPr>
          <w:trHeight w:val="2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7FD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A377" w14:textId="77777777" w:rsidR="00494503" w:rsidRPr="00A538AF" w:rsidRDefault="00494503" w:rsidP="004C2C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494503" w:rsidRPr="00A538AF" w14:paraId="76456BF0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A55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4330" w14:textId="10504860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Kowalski M., </w:t>
            </w:r>
            <w:proofErr w:type="spellStart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Nesterak</w:t>
            </w:r>
            <w:proofErr w:type="spellEnd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J., Controlling personalny w praktyce przedsiębiorstw działających w Polsce, </w:t>
            </w:r>
            <w:proofErr w:type="spellStart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2020</w:t>
            </w:r>
            <w:r w:rsidR="00A57BAA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bookmarkEnd w:id="6"/>
    </w:tbl>
    <w:p w14:paraId="73370C27" w14:textId="77777777" w:rsidR="00494503" w:rsidRPr="00A538AF" w:rsidRDefault="00494503" w:rsidP="00494503">
      <w:pPr>
        <w:spacing w:after="0" w:line="240" w:lineRule="auto"/>
      </w:pPr>
    </w:p>
    <w:p w14:paraId="21DA1BDF" w14:textId="77777777" w:rsidR="00494503" w:rsidRPr="00A538AF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538AF" w:rsidRPr="00A538AF" w14:paraId="602D072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FC7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8C38" w14:textId="6F48493A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 xml:space="preserve">Marciniak J., Audyt i controlling funkcji personalnej w przedsiębiorstwie, Oficyna Wolter Kluwer </w:t>
            </w:r>
            <w:r w:rsidR="00845044">
              <w:rPr>
                <w:sz w:val="20"/>
                <w:szCs w:val="20"/>
              </w:rPr>
              <w:t>B</w:t>
            </w:r>
            <w:r w:rsidRPr="00A538AF">
              <w:rPr>
                <w:sz w:val="20"/>
                <w:szCs w:val="20"/>
              </w:rPr>
              <w:t>usiness, Warszawa 2015.</w:t>
            </w:r>
          </w:p>
        </w:tc>
      </w:tr>
      <w:tr w:rsidR="00A538AF" w:rsidRPr="00A538AF" w14:paraId="7688E303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2F9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BE8D" w14:textId="77777777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 xml:space="preserve">Becker B.E., </w:t>
            </w:r>
            <w:proofErr w:type="spellStart"/>
            <w:r w:rsidRPr="00A538AF">
              <w:rPr>
                <w:sz w:val="20"/>
                <w:szCs w:val="20"/>
              </w:rPr>
              <w:t>Huselid</w:t>
            </w:r>
            <w:proofErr w:type="spellEnd"/>
            <w:r w:rsidRPr="00A538AF">
              <w:rPr>
                <w:sz w:val="20"/>
                <w:szCs w:val="20"/>
              </w:rPr>
              <w:t xml:space="preserve"> M.A., </w:t>
            </w:r>
            <w:proofErr w:type="spellStart"/>
            <w:r w:rsidRPr="00A538AF">
              <w:rPr>
                <w:sz w:val="20"/>
                <w:szCs w:val="20"/>
              </w:rPr>
              <w:t>Urlich</w:t>
            </w:r>
            <w:proofErr w:type="spellEnd"/>
            <w:r w:rsidRPr="00A538AF">
              <w:rPr>
                <w:sz w:val="20"/>
                <w:szCs w:val="20"/>
              </w:rPr>
              <w:t xml:space="preserve"> D., Karta wyników ZZL, Oficyna Ekonomiczna, Kraków, 2002.</w:t>
            </w:r>
          </w:p>
        </w:tc>
      </w:tr>
      <w:tr w:rsidR="00A538AF" w:rsidRPr="00A538AF" w14:paraId="2557FF8D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E85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545A" w14:textId="77777777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A538AF">
              <w:rPr>
                <w:sz w:val="20"/>
                <w:szCs w:val="20"/>
              </w:rPr>
              <w:t>Stuss</w:t>
            </w:r>
            <w:proofErr w:type="spellEnd"/>
            <w:r w:rsidRPr="00A538AF">
              <w:rPr>
                <w:sz w:val="20"/>
                <w:szCs w:val="20"/>
              </w:rPr>
              <w:t xml:space="preserve"> M., Metody oceniania współczesnej kadry menedżerskiej, Wydawnictwo Księgarnia Akademicka, Kraków 2003.</w:t>
            </w:r>
          </w:p>
        </w:tc>
      </w:tr>
      <w:tr w:rsidR="00A538AF" w:rsidRPr="00A538AF" w14:paraId="0A13B65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8BA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7D4D" w14:textId="5B97D332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A538AF">
              <w:rPr>
                <w:sz w:val="20"/>
                <w:szCs w:val="20"/>
              </w:rPr>
              <w:t>Rosenbluth</w:t>
            </w:r>
            <w:proofErr w:type="spellEnd"/>
            <w:r w:rsidRPr="00A538AF">
              <w:rPr>
                <w:sz w:val="20"/>
                <w:szCs w:val="20"/>
              </w:rPr>
              <w:t xml:space="preserve"> Hal F., </w:t>
            </w:r>
            <w:proofErr w:type="spellStart"/>
            <w:r w:rsidRPr="00A538AF">
              <w:rPr>
                <w:sz w:val="20"/>
                <w:szCs w:val="20"/>
              </w:rPr>
              <w:t>McFerrin</w:t>
            </w:r>
            <w:proofErr w:type="spellEnd"/>
            <w:r w:rsidRPr="00A538AF">
              <w:rPr>
                <w:sz w:val="20"/>
                <w:szCs w:val="20"/>
              </w:rPr>
              <w:t xml:space="preserve"> </w:t>
            </w:r>
            <w:proofErr w:type="spellStart"/>
            <w:r w:rsidRPr="00A538AF">
              <w:rPr>
                <w:sz w:val="20"/>
                <w:szCs w:val="20"/>
              </w:rPr>
              <w:t>Peters</w:t>
            </w:r>
            <w:proofErr w:type="spellEnd"/>
            <w:r w:rsidRPr="00A538AF">
              <w:rPr>
                <w:sz w:val="20"/>
                <w:szCs w:val="20"/>
              </w:rPr>
              <w:t xml:space="preserve"> D., Po drugie klient. Zadowoleni pracownicy gwarancją sukcesu firmy, Oficyna Wolter Kluwer </w:t>
            </w:r>
            <w:r w:rsidR="00845044">
              <w:rPr>
                <w:sz w:val="20"/>
                <w:szCs w:val="20"/>
              </w:rPr>
              <w:t>B</w:t>
            </w:r>
            <w:r w:rsidRPr="00A538AF">
              <w:rPr>
                <w:sz w:val="20"/>
                <w:szCs w:val="20"/>
              </w:rPr>
              <w:t>usiness, Warszawa 2013.</w:t>
            </w:r>
          </w:p>
        </w:tc>
      </w:tr>
      <w:tr w:rsidR="00A538AF" w:rsidRPr="00A538AF" w14:paraId="3294BED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C00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D4FE" w14:textId="77777777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>Frankowska E., Controlling w organizacji, Szkoła Główna Służby Pożarniczej, Warszawa 2012.</w:t>
            </w:r>
          </w:p>
        </w:tc>
      </w:tr>
      <w:tr w:rsidR="00A538AF" w:rsidRPr="00A538AF" w14:paraId="2D5C528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1D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00A3" w14:textId="7DCCA8D8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 xml:space="preserve">Casio W., </w:t>
            </w:r>
            <w:proofErr w:type="spellStart"/>
            <w:r w:rsidRPr="00A538AF">
              <w:rPr>
                <w:sz w:val="20"/>
                <w:szCs w:val="20"/>
              </w:rPr>
              <w:t>Boudreau</w:t>
            </w:r>
            <w:proofErr w:type="spellEnd"/>
            <w:r w:rsidRPr="00A538AF">
              <w:rPr>
                <w:sz w:val="20"/>
                <w:szCs w:val="20"/>
              </w:rPr>
              <w:t xml:space="preserve"> J., Inwestowanie w ludzi. Wpływ inicjatyw z zakresu ZZL na wyniki finansowe przedsiębiorstwa, Oficyna Wolter Kluwer </w:t>
            </w:r>
            <w:r w:rsidR="00355C8D">
              <w:rPr>
                <w:sz w:val="20"/>
                <w:szCs w:val="20"/>
              </w:rPr>
              <w:t>B</w:t>
            </w:r>
            <w:r w:rsidRPr="00A538AF">
              <w:rPr>
                <w:sz w:val="20"/>
                <w:szCs w:val="20"/>
              </w:rPr>
              <w:t>usiness, Warszawa 2013.</w:t>
            </w:r>
          </w:p>
        </w:tc>
      </w:tr>
      <w:tr w:rsidR="00A538AF" w:rsidRPr="00A538AF" w14:paraId="01A37D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81F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F623" w14:textId="68CF493E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 xml:space="preserve">Goliszewski J., Controlling. Koncepcja, zastosowanie, wdrożenie, Oficyna Wolters Kluwer </w:t>
            </w:r>
            <w:r w:rsidR="00845044">
              <w:rPr>
                <w:sz w:val="20"/>
                <w:szCs w:val="20"/>
              </w:rPr>
              <w:t>B</w:t>
            </w:r>
            <w:r w:rsidRPr="00A538AF">
              <w:rPr>
                <w:sz w:val="20"/>
                <w:szCs w:val="20"/>
              </w:rPr>
              <w:t>usiness, Warszawa 2015.</w:t>
            </w:r>
          </w:p>
        </w:tc>
      </w:tr>
      <w:tr w:rsidR="005761EA" w:rsidRPr="00A538AF" w14:paraId="586CB7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7A18" w14:textId="690C4AFE" w:rsidR="005761EA" w:rsidRPr="00A538AF" w:rsidRDefault="005761EA" w:rsidP="005761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9D00" w14:textId="72F53CD9" w:rsidR="005761EA" w:rsidRPr="00A538AF" w:rsidRDefault="005761EA" w:rsidP="005761EA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A538AF">
              <w:rPr>
                <w:sz w:val="20"/>
                <w:szCs w:val="20"/>
              </w:rPr>
              <w:t>Bernais</w:t>
            </w:r>
            <w:proofErr w:type="spellEnd"/>
            <w:r w:rsidRPr="00A538AF">
              <w:rPr>
                <w:sz w:val="20"/>
                <w:szCs w:val="20"/>
              </w:rPr>
              <w:t xml:space="preserve"> J., Ingram J., Controlling personalny i koszty pracy, Wydawnictwo: Akademia Ekonomiczna Katowice 2005</w:t>
            </w:r>
            <w:r w:rsidR="00A57BAA" w:rsidRPr="00A538AF">
              <w:rPr>
                <w:sz w:val="20"/>
                <w:szCs w:val="20"/>
              </w:rPr>
              <w:t>.</w:t>
            </w:r>
          </w:p>
        </w:tc>
      </w:tr>
    </w:tbl>
    <w:p w14:paraId="7821AA95" w14:textId="77777777" w:rsidR="00494503" w:rsidRPr="00A538AF" w:rsidRDefault="00494503" w:rsidP="00494503"/>
    <w:p w14:paraId="7B868454" w14:textId="774241DD" w:rsidR="00EE6039" w:rsidRPr="00A538AF" w:rsidRDefault="00494503" w:rsidP="00384C8D">
      <w:pPr>
        <w:rPr>
          <w:rFonts w:ascii="Times New Roman" w:hAnsi="Times New Roman"/>
          <w:b/>
          <w:sz w:val="20"/>
          <w:szCs w:val="20"/>
        </w:rPr>
      </w:pPr>
      <w:r w:rsidRPr="00A538AF">
        <w:br w:type="page"/>
      </w:r>
      <w:r w:rsidR="00384C8D"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28F76EF" w14:textId="77777777" w:rsidR="00EE6039" w:rsidRPr="00A538AF" w:rsidRDefault="00EE6039" w:rsidP="00EE6039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04D2A8BD" w14:textId="77777777" w:rsidR="00EE6039" w:rsidRPr="00A538AF" w:rsidRDefault="00EE6039" w:rsidP="00EE6039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A538AF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A538AF" w:rsidRPr="00A538AF" w14:paraId="0FC605B7" w14:textId="77777777" w:rsidTr="004C2C5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FFC28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9456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93798" w14:textId="792A699A" w:rsidR="00EE6039" w:rsidRPr="00A538AF" w:rsidRDefault="00D41FAA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6A99F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A538AF" w:rsidRPr="00A538AF" w14:paraId="393C05BC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605DD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BB49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A538AF" w:rsidRPr="00A538AF" w14:paraId="5558DEB8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4C0F5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B51A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A538AF" w:rsidRPr="00A538AF" w14:paraId="6F517819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50B44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020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A538AF" w:rsidRPr="00A538AF" w14:paraId="600FC526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94CF2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9AF1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A538AF" w:rsidRPr="00A538AF" w14:paraId="2CEA25DE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25EF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B2794" w14:textId="1F7B00DA" w:rsidR="00EE6039" w:rsidRPr="00A538AF" w:rsidRDefault="00A57BAA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N</w:t>
            </w:r>
            <w:r w:rsidR="00EE6039"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iestacjonarne</w:t>
            </w:r>
          </w:p>
        </w:tc>
      </w:tr>
      <w:tr w:rsidR="00A538AF" w:rsidRPr="00A538AF" w14:paraId="775D0E27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B8BF8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662A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V</w:t>
            </w:r>
          </w:p>
        </w:tc>
      </w:tr>
      <w:tr w:rsidR="00A538AF" w:rsidRPr="00A538AF" w14:paraId="7A861679" w14:textId="77777777" w:rsidTr="004C2C5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4F783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8347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22EFE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1BE16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A538AF" w:rsidRPr="00A538AF" w14:paraId="7F578626" w14:textId="77777777" w:rsidTr="004C2C5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920EA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05559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714D7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7705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CC924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D2B4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1,52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AA96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A495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3,92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D147B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A538AF" w:rsidRPr="00A538AF" w14:paraId="053CEB07" w14:textId="77777777" w:rsidTr="004C2C5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26D5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A774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9E8DA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6D99F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0F078E38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ABB9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3A69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380A7BD2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A538AF" w:rsidRPr="00A538AF" w14:paraId="75BA2FC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126D1" w14:textId="77777777" w:rsidR="00EE6039" w:rsidRPr="00A538AF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AC709" w14:textId="0EC052D0" w:rsidR="00EE6039" w:rsidRPr="00A538AF" w:rsidRDefault="005526D1" w:rsidP="005526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29D6E" w14:textId="50DBE753" w:rsidR="00EE6039" w:rsidRPr="00A538AF" w:rsidRDefault="005526D1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E53CA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12328" w14:textId="77777777" w:rsidR="00EE6039" w:rsidRPr="00A538AF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86E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A538AF" w:rsidRPr="00A538AF" w14:paraId="274CA27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883D3" w14:textId="77777777" w:rsidR="00EE6039" w:rsidRPr="00A538AF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Ćwiczenie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5D98B" w14:textId="31C65043" w:rsidR="00EE6039" w:rsidRPr="00A538AF" w:rsidRDefault="005526D1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78391" w14:textId="79031DE3" w:rsidR="00EE6039" w:rsidRPr="00A538AF" w:rsidRDefault="005526D1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24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F028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0DF5E" w14:textId="77777777" w:rsidR="00EE6039" w:rsidRPr="00A538AF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zaliczeniowe (zadaniowe) z ćwiczeń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5F4C9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A538AF" w:rsidRPr="00A538AF" w14:paraId="5F3898AF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20BE5" w14:textId="77777777" w:rsidR="00EE6039" w:rsidRPr="00A538AF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F2768" w14:textId="02E23E5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6</w:t>
            </w:r>
            <w:r w:rsidR="005526D1"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AB1C" w14:textId="2D246499" w:rsidR="00EE6039" w:rsidRPr="00A538AF" w:rsidRDefault="005526D1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47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BFAF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856A9" w14:textId="77777777" w:rsidR="00EE6039" w:rsidRPr="00A538AF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538AF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655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40%</w:t>
            </w:r>
          </w:p>
        </w:tc>
      </w:tr>
      <w:tr w:rsidR="00A538AF" w:rsidRPr="00A538AF" w14:paraId="3BBAF698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65DA0" w14:textId="77777777" w:rsidR="00EE6039" w:rsidRPr="00A538AF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273C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F8889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5A5F2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BF4E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F206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A538AF" w:rsidRPr="00A538AF" w14:paraId="39F0EEF2" w14:textId="77777777" w:rsidTr="004C2C5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303A2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F0C3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51DF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87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C0B4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38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8E475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10B2F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EA22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A538AF" w:rsidRPr="00A538AF" w14:paraId="1FA627C4" w14:textId="77777777" w:rsidTr="004C2C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B9686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A8000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602D5A70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46F35DBE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020D0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7766B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6E32D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A538AF" w:rsidRPr="00A538AF" w14:paraId="67E63B0C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04BB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577495B3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FCA0C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6F5EB" w14:textId="1C481E10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</w:t>
            </w:r>
            <w:r w:rsidR="007C194E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w stopniu pogłębionym 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</w:t>
            </w:r>
            <w:r w:rsidR="00C45308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obowiązki pracodawcy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</w:t>
            </w:r>
            <w:r w:rsidR="00C45308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 zakresu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rozliczeń wynagrodzeń (składniki stałe i zmienne) i innych świadczeń pracowniczych.</w:t>
            </w:r>
          </w:p>
          <w:p w14:paraId="62E4FDC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B699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2554CB20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3F4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A538AF" w:rsidRPr="00A538AF" w14:paraId="6EF3DF0D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41F8B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AC55B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1EDD4" w14:textId="10C45EB3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</w:rPr>
              <w:t xml:space="preserve">Zna </w:t>
            </w:r>
            <w:r w:rsidR="007C194E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w stopniu pogłębionym  </w:t>
            </w:r>
            <w:r w:rsidRPr="00A538AF">
              <w:rPr>
                <w:rFonts w:ascii="Times New Roman" w:hAnsi="Times New Roman"/>
                <w:bCs/>
                <w:sz w:val="16"/>
                <w:szCs w:val="16"/>
              </w:rPr>
              <w:t>obowiązki pracodawcy z zakresu rozliczeń publicznoprawnych.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DB99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34353B42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792F1A4E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11F8B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A538AF" w:rsidRPr="00A538AF" w14:paraId="179A952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0E179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9A3A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7708B" w14:textId="75930DE1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Zna </w:t>
            </w:r>
            <w:r w:rsidR="007C194E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w stopniu pogłębionym  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źródła prawne regulujące naliczanie wynagrodzeń i ich </w:t>
            </w:r>
            <w:r w:rsidR="00C45308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potrąceń w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przedsiębiorstwie.</w:t>
            </w:r>
          </w:p>
          <w:p w14:paraId="4C957DA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264D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5CE402B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8380A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A538AF" w:rsidRPr="00A538AF" w14:paraId="2CF829F2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8B18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059EDF36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5CE51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E00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 naliczyć poszczególne składniki płac.</w:t>
            </w:r>
          </w:p>
          <w:p w14:paraId="4426536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9F2AE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FBE66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CP</w:t>
            </w:r>
          </w:p>
        </w:tc>
      </w:tr>
      <w:tr w:rsidR="00A538AF" w:rsidRPr="00A538AF" w14:paraId="5C2E732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DE90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28424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452EA" w14:textId="3E9CE2C9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Potrafi sporządzić listy płac dla różnych form zatrudnienia i obliczyć wynagrodzenie </w:t>
            </w:r>
            <w:r w:rsidR="00C45308"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netto (</w:t>
            </w: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dla wynagrodzenia zasadniczego, dodatkowego, uzupełniającego, urlopowego, chorobowego).</w:t>
            </w:r>
          </w:p>
          <w:p w14:paraId="134D9BD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FA5B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276498C6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945A81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F459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A538AF" w:rsidRPr="00A538AF" w14:paraId="560CB22E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44DD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B5DE4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DC892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Potrafi udokumentować i zaewidencjonować wynagrodzenia w systemie finansowo-księgowym.</w:t>
            </w:r>
          </w:p>
          <w:p w14:paraId="2EC4739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326B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454149E5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  <w:p w14:paraId="74BCA2FD" w14:textId="38942511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812466"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CB16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A538AF" w:rsidRPr="00A538AF" w14:paraId="23FE77E7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C687A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CE0DB07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F52B0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1E28" w14:textId="77777777" w:rsidR="00EE6039" w:rsidRPr="00A538AF" w:rsidRDefault="00EE6039" w:rsidP="00EE6039">
            <w:pPr>
              <w:suppressAutoHyphens/>
              <w:rPr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wynagrodzeń.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8D8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E88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A538AF" w:rsidRPr="00A538AF" w14:paraId="2AA4C2AB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AA6FE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54273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3306F" w14:textId="77777777" w:rsidR="00EE6039" w:rsidRPr="00A538AF" w:rsidRDefault="00EE6039" w:rsidP="00EE6039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5F980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662181E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  <w:p w14:paraId="2E819C6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6C8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A538AF" w:rsidRPr="00A538AF" w14:paraId="427904C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CF53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8D3D8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3BF2A" w14:textId="77777777" w:rsidR="00EE6039" w:rsidRPr="00A538AF" w:rsidRDefault="00EE6039" w:rsidP="00EE6039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982DB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553DC1CE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3D40E92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7E3D7DE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964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</w:tbl>
    <w:p w14:paraId="37B8F7BF" w14:textId="77777777" w:rsidR="00EE6039" w:rsidRPr="00A538AF" w:rsidRDefault="00EE6039" w:rsidP="00EE6039">
      <w:pPr>
        <w:suppressAutoHyphens/>
        <w:rPr>
          <w:rFonts w:ascii="Times New Roman" w:hAnsi="Times New Roman"/>
          <w:lang w:eastAsia="zh-CN"/>
        </w:rPr>
      </w:pPr>
    </w:p>
    <w:p w14:paraId="4E052FBB" w14:textId="77777777" w:rsidR="00EE6039" w:rsidRPr="00A538AF" w:rsidRDefault="00EE6039" w:rsidP="00EE6039">
      <w:pPr>
        <w:rPr>
          <w:rFonts w:ascii="Times New Roman" w:hAnsi="Times New Roman"/>
          <w:lang w:eastAsia="zh-CN"/>
        </w:rPr>
      </w:pPr>
      <w:r w:rsidRPr="00A538AF">
        <w:rPr>
          <w:rFonts w:ascii="Times New Roman" w:hAnsi="Times New Roman"/>
          <w:lang w:eastAsia="zh-CN"/>
        </w:rPr>
        <w:br w:type="page"/>
      </w:r>
    </w:p>
    <w:p w14:paraId="3804EE81" w14:textId="77777777" w:rsidR="00EE6039" w:rsidRPr="00A538AF" w:rsidRDefault="00EE6039" w:rsidP="00EE6039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A538AF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A538AF" w:rsidRPr="00A538AF" w14:paraId="13E3314B" w14:textId="77777777" w:rsidTr="007624BC">
        <w:tc>
          <w:tcPr>
            <w:tcW w:w="1951" w:type="dxa"/>
            <w:shd w:val="clear" w:color="auto" w:fill="auto"/>
          </w:tcPr>
          <w:p w14:paraId="4D4F4BDD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363A200" w14:textId="004AB6B1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4128EB6" w14:textId="6ACD5C8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3E83A74C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8D9BAE2" w14:textId="5BB5D989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A538AF" w:rsidRPr="00A538AF" w14:paraId="5412800B" w14:textId="77777777" w:rsidTr="007624BC">
        <w:tc>
          <w:tcPr>
            <w:tcW w:w="1951" w:type="dxa"/>
            <w:shd w:val="clear" w:color="auto" w:fill="auto"/>
          </w:tcPr>
          <w:p w14:paraId="303E8EF9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7" w:name="_Hlk85372871"/>
          </w:p>
          <w:p w14:paraId="6AFFC491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7124CDE8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19181E8B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4D586B20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A538AF" w:rsidRPr="00A538AF" w14:paraId="7438E9B4" w14:textId="77777777" w:rsidTr="007624BC">
        <w:tc>
          <w:tcPr>
            <w:tcW w:w="9272" w:type="dxa"/>
            <w:gridSpan w:val="2"/>
            <w:shd w:val="clear" w:color="auto" w:fill="auto"/>
          </w:tcPr>
          <w:p w14:paraId="7A67A0CD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90D84C" w14:textId="77777777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354D5EC1" w14:textId="372EAC80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A538AF" w:rsidRPr="00A538AF" w14:paraId="7B62DFFA" w14:textId="77777777" w:rsidTr="007624BC">
        <w:trPr>
          <w:trHeight w:val="3927"/>
        </w:trPr>
        <w:tc>
          <w:tcPr>
            <w:tcW w:w="9272" w:type="dxa"/>
            <w:gridSpan w:val="2"/>
            <w:shd w:val="clear" w:color="auto" w:fill="auto"/>
          </w:tcPr>
          <w:p w14:paraId="30D0D3EE" w14:textId="1389243A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Obowiązki pracodawcy oraz obowiązki i uprawnienia pracownika wynikające z Kodeksu Pracy.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Ochrona wynagrodzenia za pracę: termin, miejsce i forma wypłaty wynagrodzenia. Prawo do wynagrodzenia za pracę wykonaną oraz odstępstwa od tego prawa: ustalenie wynagrodzenia za wadliwie wykonaną pracę, gotowość do</w:t>
            </w:r>
            <w:r w:rsidR="002351B9" w:rsidRPr="00A538AF">
              <w:rPr>
                <w:rFonts w:ascii="Times New Roman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pracy i przestój, powstrzymanie się od pracy, wynagrodzenie za czas niewykonywania pracy. Naruszenie przepisów w zakresie wynagrodzeń.</w:t>
            </w:r>
          </w:p>
          <w:p w14:paraId="565F212F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Zatrudnienie i rodzaje umów z pracownikami (umowa o pracę, umowa zlecenie, umowa o dzieło, inne umowy cywilnoprawne z pracownikami). Dokumentacja wynagrodzeń.</w:t>
            </w:r>
          </w:p>
          <w:p w14:paraId="1A88EC1B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Identyfikacja składników wynagrodzeń składniki stałe i zmienne, składniki </w:t>
            </w:r>
          </w:p>
          <w:p w14:paraId="11D68E18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obligatoryjne i fakultatywne wynagrodzeń.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Wynagrodzenie za godziny nadliczbowe - zasady obliczania.  Dodatek za pracę w porze nocnej. Dodatek za pełnienie dyżuru. Odprawy pracownicze - zasady obliczania.</w:t>
            </w:r>
          </w:p>
          <w:p w14:paraId="6F15F0BA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wynagrodzenia zasadniczego, dodatkowego i uzupełniającego.</w:t>
            </w:r>
          </w:p>
          <w:p w14:paraId="37C110BF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Lista płac i karta wynagrodzeń pracownika.</w:t>
            </w:r>
          </w:p>
          <w:p w14:paraId="04AC4EED" w14:textId="10BB67A3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Potrącenia obowiązkowe i dobrowolne z wynagrodzenia.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Zakaz zrzeczenia się przez pracownika prawa do</w:t>
            </w:r>
            <w:r w:rsidR="002351B9" w:rsidRPr="00A538AF">
              <w:rPr>
                <w:rFonts w:ascii="Times New Roman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wynagrodzenia potrącenia z wynagrodzenia, granice dokonywania potrąceń.  </w:t>
            </w:r>
          </w:p>
          <w:p w14:paraId="615C7DE9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dokumentacja i ewidencja wynagrodzenia urlopowego.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Ekwiwalent za niewykorzystany urlop wypoczynkowy - zasady obliczania.</w:t>
            </w:r>
          </w:p>
          <w:p w14:paraId="1ACB1149" w14:textId="34574D1B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  <w:bookmarkEnd w:id="7"/>
    </w:tbl>
    <w:p w14:paraId="2B7F5BD5" w14:textId="77777777" w:rsidR="00EE6039" w:rsidRPr="00A538AF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p w14:paraId="4FF2B38C" w14:textId="77777777" w:rsidR="00EE6039" w:rsidRPr="00A538AF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p w14:paraId="2CDEF267" w14:textId="77777777" w:rsidR="00EE6039" w:rsidRPr="00A538AF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A538AF" w:rsidRPr="00A538AF" w14:paraId="211B5712" w14:textId="77777777" w:rsidTr="007624BC">
        <w:tc>
          <w:tcPr>
            <w:tcW w:w="1951" w:type="dxa"/>
            <w:shd w:val="clear" w:color="auto" w:fill="auto"/>
          </w:tcPr>
          <w:p w14:paraId="77E139D3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0B648AD" w14:textId="4C0F0936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5C10C913" w14:textId="54C69105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4751769B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83DACCE" w14:textId="1B3FFB3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A538AF" w:rsidRPr="00A538AF" w14:paraId="07949A46" w14:textId="77777777" w:rsidTr="007624BC">
        <w:tc>
          <w:tcPr>
            <w:tcW w:w="1951" w:type="dxa"/>
            <w:shd w:val="clear" w:color="auto" w:fill="auto"/>
          </w:tcPr>
          <w:p w14:paraId="00062C85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7E6884B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Ćwiczenia</w:t>
            </w:r>
          </w:p>
          <w:p w14:paraId="32074B89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50FF7DB3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  <w:p w14:paraId="17468623" w14:textId="034A35D2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Zadania z praktyki gospodarczej, burza mózgów, technika stolików zadaniowych.</w:t>
            </w:r>
          </w:p>
        </w:tc>
      </w:tr>
      <w:tr w:rsidR="00A538AF" w:rsidRPr="00A538AF" w14:paraId="2EC81271" w14:textId="77777777" w:rsidTr="007624BC">
        <w:tc>
          <w:tcPr>
            <w:tcW w:w="9072" w:type="dxa"/>
            <w:gridSpan w:val="2"/>
            <w:shd w:val="clear" w:color="auto" w:fill="auto"/>
          </w:tcPr>
          <w:p w14:paraId="7DDE4816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380722C" w14:textId="77777777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A6B3B1F" w14:textId="3B3208FE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7624BC" w:rsidRPr="00A538AF" w14:paraId="11522DE4" w14:textId="77777777" w:rsidTr="007624BC">
        <w:trPr>
          <w:trHeight w:val="1190"/>
        </w:trPr>
        <w:tc>
          <w:tcPr>
            <w:tcW w:w="9072" w:type="dxa"/>
            <w:gridSpan w:val="2"/>
            <w:shd w:val="clear" w:color="auto" w:fill="auto"/>
          </w:tcPr>
          <w:p w14:paraId="57217CBD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Sporządzenie umów o pracę, umów cywilnoprawnych z pracownikami.</w:t>
            </w:r>
          </w:p>
          <w:p w14:paraId="3ABB3A86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3BC0F4AE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7477946B" w14:textId="5E8AED01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urlopowego.</w:t>
            </w:r>
          </w:p>
          <w:p w14:paraId="291B2474" w14:textId="7D112398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chorobowego.</w:t>
            </w:r>
          </w:p>
        </w:tc>
      </w:tr>
    </w:tbl>
    <w:p w14:paraId="7F0AC843" w14:textId="77777777" w:rsidR="00EE6039" w:rsidRPr="00A538AF" w:rsidRDefault="00EE6039" w:rsidP="00EE6039">
      <w:pPr>
        <w:suppressAutoHyphens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A538AF" w:rsidRPr="00A538AF" w14:paraId="0DA17E58" w14:textId="77777777" w:rsidTr="007624BC">
        <w:tc>
          <w:tcPr>
            <w:tcW w:w="1951" w:type="dxa"/>
            <w:shd w:val="clear" w:color="auto" w:fill="auto"/>
          </w:tcPr>
          <w:p w14:paraId="06AAB50E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C51B9E6" w14:textId="36556FB1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126260D6" w14:textId="00BDCC42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3007782C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38E1AA8" w14:textId="299A0A76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A538AF" w:rsidRPr="00A538AF" w14:paraId="50DDFF59" w14:textId="77777777" w:rsidTr="007624BC">
        <w:tc>
          <w:tcPr>
            <w:tcW w:w="1951" w:type="dxa"/>
            <w:shd w:val="clear" w:color="auto" w:fill="auto"/>
          </w:tcPr>
          <w:p w14:paraId="5BB1B709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BC7C87C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4A630C52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640ED971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8B8B3FF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 w arkuszu kalkulacyjnym.</w:t>
            </w: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A538AF" w:rsidRPr="00A538AF" w14:paraId="6C9C66BE" w14:textId="77777777" w:rsidTr="007624BC">
        <w:tc>
          <w:tcPr>
            <w:tcW w:w="9072" w:type="dxa"/>
            <w:gridSpan w:val="2"/>
            <w:shd w:val="clear" w:color="auto" w:fill="auto"/>
          </w:tcPr>
          <w:p w14:paraId="50B6BF18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DCDD3B0" w14:textId="77777777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0717B85" w14:textId="7778FDEB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7624BC" w:rsidRPr="00A538AF" w14:paraId="3BB0DA96" w14:textId="77777777" w:rsidTr="007624BC">
        <w:trPr>
          <w:trHeight w:val="1694"/>
        </w:trPr>
        <w:tc>
          <w:tcPr>
            <w:tcW w:w="9072" w:type="dxa"/>
            <w:gridSpan w:val="2"/>
            <w:shd w:val="clear" w:color="auto" w:fill="auto"/>
          </w:tcPr>
          <w:p w14:paraId="75978B8E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Stworzenie grupy pracowników zatrudnionych na umowę o pracę z wynagrodzeniem minimalnym, przeciętnym oraz ponadprzeciętnym (przekroczenie ZUS, drugi próg podatkowy), uwzględnienie dodatków funkcyjnych, premii. Sporządzenie umów o pracę z tymi pracownikami.</w:t>
            </w:r>
          </w:p>
          <w:p w14:paraId="51D1AE49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74180F57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5A11813A" w14:textId="396B2F9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urlopowego.</w:t>
            </w:r>
          </w:p>
          <w:p w14:paraId="760512D8" w14:textId="026F1DF0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chorobowego.</w:t>
            </w:r>
          </w:p>
        </w:tc>
      </w:tr>
    </w:tbl>
    <w:p w14:paraId="37DCD042" w14:textId="77777777" w:rsidR="00EE6039" w:rsidRPr="00A538AF" w:rsidRDefault="00EE6039" w:rsidP="00EE6039">
      <w:pPr>
        <w:suppressAutoHyphens/>
        <w:rPr>
          <w:rFonts w:ascii="Times New Roman" w:hAnsi="Times New Roman"/>
          <w:lang w:eastAsia="zh-CN"/>
        </w:rPr>
      </w:pPr>
      <w:bookmarkStart w:id="8" w:name="_Hlk85461954"/>
    </w:p>
    <w:p w14:paraId="2D2E4666" w14:textId="77777777" w:rsidR="00EE6039" w:rsidRPr="00A538AF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634F8966" w14:textId="77777777" w:rsidR="00EE6039" w:rsidRPr="00A538AF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A538AF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A538AF" w:rsidRPr="00A538AF" w14:paraId="4EDDA3D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6FFCB" w14:textId="77777777" w:rsidR="008B38E6" w:rsidRPr="00A538AF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9" w:name="_Hlk43324059"/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049D" w14:textId="4CDC736D" w:rsidR="008B38E6" w:rsidRPr="00A538AF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Czajka Z., Zar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ządzanie wynagrodzeniami w Polsce, </w:t>
            </w: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PWE, W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arszawa 2009</w:t>
            </w:r>
            <w:r w:rsidR="00A57BAA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A538AF" w:rsidRPr="00A538AF" w14:paraId="367C7F5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47BA1" w14:textId="77777777" w:rsidR="008B38E6" w:rsidRPr="00A538AF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78C42" w14:textId="46A615BD" w:rsidR="008B38E6" w:rsidRPr="00A538AF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Kodeks pracy, Ustawa z dnia 26.06.1974 - Kodeks </w:t>
            </w:r>
            <w:r w:rsidR="00563771" w:rsidRPr="00A538AF">
              <w:rPr>
                <w:rFonts w:ascii="Times New Roman" w:hAnsi="Times New Roman"/>
                <w:sz w:val="20"/>
                <w:szCs w:val="20"/>
              </w:rPr>
              <w:t>pracy,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Dz. U. z 2020 r. poz. 1320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9"/>
      <w:tr w:rsidR="00A538AF" w:rsidRPr="00A538AF" w14:paraId="45CFED1B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F063F" w14:textId="77777777" w:rsidR="008B38E6" w:rsidRPr="00A538AF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F9B91" w14:textId="47198663" w:rsidR="008B38E6" w:rsidRPr="00A538AF" w:rsidRDefault="008B38E6" w:rsidP="008B38E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K</w:t>
            </w:r>
            <w:hyperlink r:id="rId8" w:tooltip="ANITA KWECKO-PODŚWIADEK" w:history="1">
              <w:r w:rsidRPr="00A538A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wecko-Podświadek</w:t>
              </w:r>
              <w:proofErr w:type="spellEnd"/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Prawo pracownika do wynagrodzenia za pracę w godzinach </w:t>
            </w:r>
            <w:r w:rsidR="00563771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nadliczbowych,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hyperlink r:id="rId9" w:tooltip="WOLTERS KLUWER" w:history="1">
              <w:r w:rsidRPr="00A538AF">
                <w:rPr>
                  <w:rFonts w:ascii="Times New Roman" w:hAnsi="Times New Roman"/>
                  <w:sz w:val="20"/>
                  <w:szCs w:val="20"/>
                  <w:lang w:eastAsia="pl-PL"/>
                </w:rPr>
                <w:t>olters Kluwer</w:t>
              </w:r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, W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arszawa</w:t>
            </w:r>
            <w:r w:rsidR="00A538AF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2020.</w:t>
            </w:r>
          </w:p>
        </w:tc>
      </w:tr>
      <w:tr w:rsidR="00A538AF" w:rsidRPr="00A538AF" w14:paraId="78EFE721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80012" w14:textId="77777777" w:rsidR="008B38E6" w:rsidRPr="00A538AF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79586" w14:textId="24D81887" w:rsidR="008B38E6" w:rsidRPr="00A538AF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Wynagrodzenie za pracę, </w:t>
            </w:r>
            <w:hyperlink r:id="rId10" w:tooltip="WOLTERS KLUWER" w:history="1">
              <w:r w:rsidRPr="00A538A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Wolters Kluwer</w:t>
              </w:r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, Warszawa 2014.</w:t>
            </w:r>
          </w:p>
        </w:tc>
      </w:tr>
    </w:tbl>
    <w:p w14:paraId="17507349" w14:textId="77777777" w:rsidR="00EE6039" w:rsidRPr="00A538AF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046370C5" w14:textId="77777777" w:rsidR="00EE6039" w:rsidRPr="00A538AF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5E9E059" w14:textId="77777777" w:rsidR="00EE6039" w:rsidRPr="00A538AF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A538AF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A538AF" w:rsidRPr="00A538AF" w14:paraId="7B51C908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0ABAC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0" w:name="_Hlk87020776"/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AA58" w14:textId="53755507" w:rsidR="00EE6039" w:rsidRPr="00A538AF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Jeżek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, Praktyczne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aspekty rozliczania wynagrodzeń i zasiłków z ubezpieczenia społecznego w 2018 roku - vademecum dla praktyków, </w:t>
            </w:r>
            <w:proofErr w:type="spellStart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</w:t>
            </w:r>
            <w:hyperlink r:id="rId11" w:tooltip="HR TRAINING&amp;CONSULTING" w:history="1">
              <w:r w:rsidRPr="00A538AF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  <w:proofErr w:type="spellEnd"/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Warszawa2018</w:t>
            </w:r>
            <w:r w:rsidR="00A57BAA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A538AF" w:rsidRPr="00A538AF" w14:paraId="5B98370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A3AA9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11" w:name="_Hlk87020759"/>
            <w:bookmarkEnd w:id="10"/>
            <w:r w:rsidRPr="00A538AF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91786" w14:textId="41BE0321" w:rsidR="00EE6039" w:rsidRPr="00A538AF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Majewska R.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, Potrącenia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wynagrodzeń i zasiłków egzekucja i potrącenia dobrowolne, </w:t>
            </w:r>
            <w:proofErr w:type="spellStart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</w:t>
            </w:r>
            <w:hyperlink r:id="rId12" w:tooltip="C.H.BECK" w:history="1">
              <w:r w:rsidRPr="00A538AF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  <w:proofErr w:type="spellEnd"/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A538AF" w:rsidRPr="00A538AF" w14:paraId="3F94314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344EE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12" w:name="_Hlk87020744"/>
            <w:bookmarkEnd w:id="11"/>
            <w:r w:rsidRPr="00A538AF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84C4E" w14:textId="37EA93AA" w:rsidR="00EE6039" w:rsidRPr="00A538AF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Warska T., </w:t>
            </w:r>
            <w:proofErr w:type="spellStart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Blajer</w:t>
            </w:r>
            <w:proofErr w:type="spellEnd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 w:rsidR="00563771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M.,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Kadry i płace w praktyce, </w:t>
            </w:r>
            <w:proofErr w:type="spellStart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Novaeres</w:t>
            </w:r>
            <w:proofErr w:type="spellEnd"/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  <w:tr w:rsidR="00A538AF" w:rsidRPr="00A538AF" w14:paraId="33F2415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CFD96" w14:textId="6FC0DAED" w:rsidR="008B38E6" w:rsidRPr="00A538AF" w:rsidRDefault="008B38E6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2521" w14:textId="5B0944EB" w:rsidR="008B38E6" w:rsidRPr="00A538AF" w:rsidRDefault="008B38E6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Cieślak M., 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Płace od a do z - Ćwiczenia, </w:t>
            </w: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HR Services, 2021.</w:t>
            </w:r>
          </w:p>
        </w:tc>
      </w:tr>
      <w:bookmarkEnd w:id="12"/>
    </w:tbl>
    <w:p w14:paraId="3332CAE1" w14:textId="77777777" w:rsidR="00EE6039" w:rsidRPr="00A538AF" w:rsidRDefault="00EE6039" w:rsidP="00EE603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0"/>
          <w:szCs w:val="20"/>
          <w:lang w:eastAsia="pl-PL"/>
        </w:rPr>
      </w:pPr>
    </w:p>
    <w:bookmarkEnd w:id="8"/>
    <w:p w14:paraId="3E9DF706" w14:textId="77777777" w:rsidR="00EE6039" w:rsidRPr="00A538AF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pl-PL"/>
        </w:rPr>
      </w:pPr>
    </w:p>
    <w:p w14:paraId="4D1A807D" w14:textId="77777777" w:rsidR="00EE6039" w:rsidRPr="00A538AF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u w:val="single"/>
          <w:lang w:eastAsia="pl-PL"/>
        </w:rPr>
      </w:pPr>
    </w:p>
    <w:p w14:paraId="111B64C4" w14:textId="7407FD06" w:rsidR="00494503" w:rsidRPr="00A538AF" w:rsidRDefault="00EE6039" w:rsidP="00EE6039">
      <w:bookmarkStart w:id="13" w:name="_Hlk85459313"/>
      <w:r w:rsidRPr="00A538AF">
        <w:br w:type="page"/>
      </w:r>
      <w:bookmarkEnd w:id="13"/>
    </w:p>
    <w:p w14:paraId="1615A2D0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8E56C32" w14:textId="77777777" w:rsidR="00494503" w:rsidRPr="00A538AF" w:rsidRDefault="00494503" w:rsidP="00494503">
      <w:pPr>
        <w:jc w:val="center"/>
        <w:rPr>
          <w:rFonts w:ascii="Times New Roman" w:hAnsi="Times New Roman"/>
          <w:b/>
        </w:rPr>
      </w:pPr>
    </w:p>
    <w:p w14:paraId="2474A217" w14:textId="77777777" w:rsidR="00494503" w:rsidRPr="00A538AF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32"/>
        <w:gridCol w:w="680"/>
        <w:gridCol w:w="677"/>
        <w:gridCol w:w="627"/>
        <w:gridCol w:w="864"/>
      </w:tblGrid>
      <w:tr w:rsidR="00A538AF" w:rsidRPr="00A538AF" w14:paraId="3EC0D857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297B23B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416421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Prawo pracy</w:t>
            </w:r>
          </w:p>
        </w:tc>
        <w:tc>
          <w:tcPr>
            <w:tcW w:w="1689" w:type="dxa"/>
            <w:gridSpan w:val="3"/>
            <w:vAlign w:val="center"/>
          </w:tcPr>
          <w:p w14:paraId="14F2CDBE" w14:textId="1C056C66" w:rsidR="00494503" w:rsidRPr="00A538AF" w:rsidRDefault="00D41FAA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CBB3E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A538AF" w:rsidRPr="00A538AF" w14:paraId="2FCE730C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07386963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A2F9E09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2378F225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205A8B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A3E4F66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A538AF" w:rsidRPr="00A538AF" w14:paraId="51C56DA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1EE331B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A2B7F74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48A963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0CFB83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3198184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Kadry i płace, </w:t>
            </w:r>
            <w:proofErr w:type="spellStart"/>
            <w:r w:rsidRPr="00A538AF">
              <w:rPr>
                <w:rFonts w:ascii="Times New Roman" w:hAnsi="Times New Roman"/>
                <w:sz w:val="16"/>
                <w:szCs w:val="16"/>
              </w:rPr>
              <w:t>KiP</w:t>
            </w:r>
            <w:proofErr w:type="spellEnd"/>
          </w:p>
        </w:tc>
      </w:tr>
      <w:tr w:rsidR="00A538AF" w:rsidRPr="00A538AF" w14:paraId="1D8F5D0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3B2BAF0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ABA710A" w14:textId="1A16E056" w:rsidR="00494503" w:rsidRPr="00A538AF" w:rsidRDefault="00A57BAA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74344A6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FF0D1ED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B238A7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5D9632F0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1517A62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74D80A1" w14:textId="523AF0AF" w:rsidR="00494503" w:rsidRPr="00A538AF" w:rsidRDefault="000E7B51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034C7A4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27FADA5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538AF" w:rsidRPr="00A538AF" w14:paraId="6D773312" w14:textId="77777777" w:rsidTr="00244F1B">
        <w:tc>
          <w:tcPr>
            <w:tcW w:w="1668" w:type="dxa"/>
            <w:gridSpan w:val="2"/>
            <w:vMerge w:val="restart"/>
            <w:vAlign w:val="center"/>
          </w:tcPr>
          <w:p w14:paraId="662D060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4D9A3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04219E4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18C2A88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vAlign w:val="center"/>
          </w:tcPr>
          <w:p w14:paraId="7EC8BBA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8" w:type="dxa"/>
            <w:gridSpan w:val="2"/>
            <w:vAlign w:val="center"/>
          </w:tcPr>
          <w:p w14:paraId="75D3E9B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1357" w:type="dxa"/>
            <w:gridSpan w:val="2"/>
            <w:vAlign w:val="center"/>
          </w:tcPr>
          <w:p w14:paraId="5DBA92B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599B199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vAlign w:val="center"/>
          </w:tcPr>
          <w:p w14:paraId="2E32C9D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10315D72" w14:textId="77777777" w:rsidTr="004C2C50">
        <w:tc>
          <w:tcPr>
            <w:tcW w:w="1668" w:type="dxa"/>
            <w:gridSpan w:val="2"/>
            <w:vMerge/>
            <w:vAlign w:val="center"/>
          </w:tcPr>
          <w:p w14:paraId="10EF292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0BBC6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7487EF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3B634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85C98A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4359DE5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69B2AF7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02C44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538AF" w:rsidRPr="00A538AF" w14:paraId="4E73EEA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DA9CF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6DC5165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3CF7A4B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000" w:type="dxa"/>
            <w:vAlign w:val="center"/>
          </w:tcPr>
          <w:p w14:paraId="0376932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861" w:type="dxa"/>
            <w:gridSpan w:val="8"/>
            <w:vAlign w:val="center"/>
          </w:tcPr>
          <w:p w14:paraId="76F78851" w14:textId="77777777" w:rsidR="00494503" w:rsidRPr="00A538AF" w:rsidRDefault="00494503" w:rsidP="00DA69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11358D2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2AD20D8F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9730F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33E6BB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CB637B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1584868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1" w:type="dxa"/>
            <w:gridSpan w:val="8"/>
            <w:vAlign w:val="center"/>
          </w:tcPr>
          <w:p w14:paraId="182AC0F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3B39933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75B992B9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575EF99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19A237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414F97F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000" w:type="dxa"/>
            <w:vAlign w:val="center"/>
          </w:tcPr>
          <w:p w14:paraId="2585FC2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2027561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201D5AE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21347D5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3E7E4964" w14:textId="77777777" w:rsidTr="004C2C50">
        <w:tc>
          <w:tcPr>
            <w:tcW w:w="1101" w:type="dxa"/>
            <w:vAlign w:val="center"/>
          </w:tcPr>
          <w:p w14:paraId="6B3EC9C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2CFB9D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18A81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AF595C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A7F02A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4596807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39CB11F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55004530" w14:textId="77777777" w:rsidTr="004C2C50">
        <w:trPr>
          <w:trHeight w:val="847"/>
        </w:trPr>
        <w:tc>
          <w:tcPr>
            <w:tcW w:w="1101" w:type="dxa"/>
            <w:vMerge w:val="restart"/>
            <w:vAlign w:val="center"/>
          </w:tcPr>
          <w:p w14:paraId="0DD24E6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17A84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E9F8F3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4658F8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zaawansowaną wiedzę na temat kierunku rozwoju rynku pracy, w tym coraz szerszego wykorzystywania elastycznych form zatrudnienia</w:t>
            </w:r>
          </w:p>
        </w:tc>
        <w:tc>
          <w:tcPr>
            <w:tcW w:w="1304" w:type="dxa"/>
            <w:gridSpan w:val="2"/>
            <w:vAlign w:val="center"/>
          </w:tcPr>
          <w:p w14:paraId="27D0051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725F81B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602CA3F9" w14:textId="77777777" w:rsidTr="004C2C50">
        <w:trPr>
          <w:trHeight w:val="424"/>
        </w:trPr>
        <w:tc>
          <w:tcPr>
            <w:tcW w:w="1101" w:type="dxa"/>
            <w:vMerge/>
            <w:vAlign w:val="center"/>
          </w:tcPr>
          <w:p w14:paraId="066B181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87A8B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506001BE" w14:textId="02F32A66" w:rsidR="00494503" w:rsidRPr="00A538AF" w:rsidRDefault="000E7B51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pogłębioną wiedzę na temat zasad prawa pracy</w:t>
            </w:r>
          </w:p>
        </w:tc>
        <w:tc>
          <w:tcPr>
            <w:tcW w:w="1304" w:type="dxa"/>
            <w:gridSpan w:val="2"/>
            <w:vAlign w:val="center"/>
          </w:tcPr>
          <w:p w14:paraId="0E2FB5A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864" w:type="dxa"/>
            <w:vAlign w:val="center"/>
          </w:tcPr>
          <w:p w14:paraId="5757D8F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5136B496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B9B728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85948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A03065" w14:textId="23F1FC4A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5254BF" w:rsidRPr="00A538AF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współczesne dylematy przedsiębiorcy jako pracodawcy. Zna i rozumie funkcję prawa pracy w zarządzaniu</w:t>
            </w:r>
          </w:p>
        </w:tc>
        <w:tc>
          <w:tcPr>
            <w:tcW w:w="1304" w:type="dxa"/>
            <w:gridSpan w:val="2"/>
            <w:vAlign w:val="center"/>
          </w:tcPr>
          <w:p w14:paraId="4C6D90B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2255D0C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04CE7C16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BABFF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63995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FF397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64C31F2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304" w:type="dxa"/>
            <w:gridSpan w:val="2"/>
            <w:vAlign w:val="center"/>
          </w:tcPr>
          <w:p w14:paraId="0424CEE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864" w:type="dxa"/>
            <w:vAlign w:val="center"/>
          </w:tcPr>
          <w:p w14:paraId="13216FE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63A8D143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007B0DF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D2A80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B83CC7D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304" w:type="dxa"/>
            <w:gridSpan w:val="2"/>
            <w:vAlign w:val="center"/>
          </w:tcPr>
          <w:p w14:paraId="7A48972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864" w:type="dxa"/>
            <w:vAlign w:val="center"/>
          </w:tcPr>
          <w:p w14:paraId="4DDAF2F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1DA3C936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5E70F31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2BC8C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0C32076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na przeprowadzić pogłębioną analizę problemów związanych z nawiązaniem i rozwiązaniem stosunku pracy oraz wskazać na prawną możliwość ich rozwiązania lub eliminacji w przyszłości</w:t>
            </w:r>
          </w:p>
        </w:tc>
        <w:tc>
          <w:tcPr>
            <w:tcW w:w="1304" w:type="dxa"/>
            <w:gridSpan w:val="2"/>
            <w:vAlign w:val="center"/>
          </w:tcPr>
          <w:p w14:paraId="38C12D5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864" w:type="dxa"/>
            <w:vAlign w:val="center"/>
          </w:tcPr>
          <w:p w14:paraId="65F5B16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46A39C6C" w14:textId="77777777" w:rsidTr="004C2C50">
        <w:trPr>
          <w:trHeight w:val="331"/>
        </w:trPr>
        <w:tc>
          <w:tcPr>
            <w:tcW w:w="1101" w:type="dxa"/>
            <w:vMerge w:val="restart"/>
            <w:vAlign w:val="center"/>
          </w:tcPr>
          <w:p w14:paraId="2F6ADBB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7B865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ADDC4C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8D29B7F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Działa i myśli w sposób przedsiębiorczy. Ma świadomość oddziaływania prawa pracy na działalność gospodarczą</w:t>
            </w:r>
          </w:p>
        </w:tc>
        <w:tc>
          <w:tcPr>
            <w:tcW w:w="1304" w:type="dxa"/>
            <w:gridSpan w:val="2"/>
            <w:vAlign w:val="center"/>
          </w:tcPr>
          <w:p w14:paraId="22A4409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K_K03, K_K05</w:t>
            </w:r>
          </w:p>
        </w:tc>
        <w:tc>
          <w:tcPr>
            <w:tcW w:w="864" w:type="dxa"/>
            <w:vAlign w:val="center"/>
          </w:tcPr>
          <w:p w14:paraId="124D9D9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5905379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0DB4AAA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03DD8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5740FE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304" w:type="dxa"/>
            <w:gridSpan w:val="2"/>
            <w:vAlign w:val="center"/>
          </w:tcPr>
          <w:p w14:paraId="206510C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K_K09, K_K02</w:t>
            </w:r>
          </w:p>
        </w:tc>
        <w:tc>
          <w:tcPr>
            <w:tcW w:w="864" w:type="dxa"/>
            <w:vAlign w:val="center"/>
          </w:tcPr>
          <w:p w14:paraId="6041D7E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832D1A2" w14:textId="77777777" w:rsidR="00494503" w:rsidRPr="00A538AF" w:rsidRDefault="00494503" w:rsidP="00494503">
      <w:pPr>
        <w:jc w:val="center"/>
      </w:pPr>
      <w:r w:rsidRPr="00A538AF">
        <w:br w:type="page"/>
      </w:r>
    </w:p>
    <w:p w14:paraId="10A100A8" w14:textId="77777777" w:rsidR="00494503" w:rsidRPr="00A538AF" w:rsidRDefault="00494503" w:rsidP="00494503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38"/>
      </w:tblGrid>
      <w:tr w:rsidR="00A538AF" w:rsidRPr="00A538AF" w14:paraId="70F8AC78" w14:textId="77777777" w:rsidTr="004F5737">
        <w:tc>
          <w:tcPr>
            <w:tcW w:w="1922" w:type="dxa"/>
          </w:tcPr>
          <w:p w14:paraId="6939E424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DB6747" w14:textId="3E15E689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65906DD" w14:textId="307C47CE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2CA72824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A4CA7A" w14:textId="23BBAA4C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1738634F" w14:textId="77777777" w:rsidTr="0010508B">
        <w:tc>
          <w:tcPr>
            <w:tcW w:w="1922" w:type="dxa"/>
          </w:tcPr>
          <w:p w14:paraId="0BA2E77B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9700E0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530944C6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1F7B644A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78793A8" w14:textId="1CB32411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konwersacja</w:t>
            </w:r>
          </w:p>
        </w:tc>
      </w:tr>
      <w:tr w:rsidR="00A538AF" w:rsidRPr="00A538AF" w14:paraId="7A56C38A" w14:textId="77777777" w:rsidTr="004B6040">
        <w:tc>
          <w:tcPr>
            <w:tcW w:w="9060" w:type="dxa"/>
            <w:gridSpan w:val="2"/>
          </w:tcPr>
          <w:p w14:paraId="3F3AED02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A337C6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8081D3F" w14:textId="4AA6890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4BC" w:rsidRPr="00A538AF" w14:paraId="7980FB7F" w14:textId="77777777" w:rsidTr="007624BC">
        <w:trPr>
          <w:trHeight w:val="3644"/>
        </w:trPr>
        <w:tc>
          <w:tcPr>
            <w:tcW w:w="9060" w:type="dxa"/>
            <w:gridSpan w:val="2"/>
          </w:tcPr>
          <w:p w14:paraId="3CD3A831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Źródła prawa pracy i stosunek pracy.</w:t>
            </w:r>
          </w:p>
          <w:p w14:paraId="1EE825C9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Nawiązanie stosunku pracy.</w:t>
            </w:r>
          </w:p>
          <w:p w14:paraId="4AFE5C85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Obowiązki pracodawcy i pracownika.</w:t>
            </w:r>
          </w:p>
          <w:p w14:paraId="1B30459E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dodatkowe towarzyszące umowom o pracę.</w:t>
            </w:r>
          </w:p>
          <w:p w14:paraId="25EB7612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Zmiana stosunku pracy (porozumienie, wypowiedzenie zmieniające).</w:t>
            </w:r>
          </w:p>
          <w:p w14:paraId="551D68CE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Ustanie stosunku pracy.</w:t>
            </w:r>
          </w:p>
          <w:p w14:paraId="644A7FA0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Roszczenia pracownika i pracodawcy w przypadku wadliwego rozwiązania umowy o pracę.</w:t>
            </w:r>
          </w:p>
          <w:p w14:paraId="190F0055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wynagrodzenia.</w:t>
            </w:r>
          </w:p>
          <w:p w14:paraId="6F8C833C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Czas pracy - definicja czasu pracy i pojęcia związane z czasem pracy, zasady świadczenia pracy w godzinach nadliczbowych.</w:t>
            </w:r>
          </w:p>
          <w:p w14:paraId="7C938423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Odpowiedzialność pracownicza - materialna i porządkowa.</w:t>
            </w:r>
          </w:p>
          <w:p w14:paraId="42412FEC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pracy w działalności gospodarczej.</w:t>
            </w:r>
          </w:p>
          <w:p w14:paraId="59D8384A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Uprawnienia pracowników związane z rodzicielstwem.</w:t>
            </w:r>
          </w:p>
          <w:p w14:paraId="56F45AA1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Świadczenia z tytułu wypadków przy pracy i chorób zawodowych.</w:t>
            </w:r>
          </w:p>
          <w:p w14:paraId="7745B3F8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Mobbing</w:t>
            </w:r>
            <w:proofErr w:type="spellEnd"/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 dyskryminacja w przedsiębiorstwie.</w:t>
            </w:r>
          </w:p>
          <w:p w14:paraId="0138C241" w14:textId="481616FF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cywilnoprawne wykorzystywane w działalności gospodarczej.</w:t>
            </w:r>
          </w:p>
        </w:tc>
      </w:tr>
    </w:tbl>
    <w:p w14:paraId="0E2A0E3F" w14:textId="77777777" w:rsidR="00494503" w:rsidRPr="00A538AF" w:rsidRDefault="00494503" w:rsidP="00494503">
      <w:pPr>
        <w:spacing w:after="0" w:line="240" w:lineRule="auto"/>
      </w:pPr>
    </w:p>
    <w:p w14:paraId="575A84A8" w14:textId="77777777" w:rsidR="00494503" w:rsidRPr="00A538AF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A538AF" w14:paraId="1816E571" w14:textId="77777777" w:rsidTr="004C2C50">
        <w:tc>
          <w:tcPr>
            <w:tcW w:w="668" w:type="dxa"/>
          </w:tcPr>
          <w:p w14:paraId="46A0058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4" w:name="_Hlk86835681"/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04003C53" w14:textId="6AB4AB85" w:rsidR="00494503" w:rsidRPr="00A538AF" w:rsidRDefault="000E7B51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Kodeks Pracy - Praktyczny komentarz z przykładami, - aktualny w roku, w którym prowadzone są zajęcia</w:t>
            </w:r>
            <w:r w:rsidR="00494503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14"/>
    </w:tbl>
    <w:p w14:paraId="416CD6C0" w14:textId="77777777" w:rsidR="00494503" w:rsidRPr="00A538AF" w:rsidRDefault="00494503" w:rsidP="00494503">
      <w:pPr>
        <w:spacing w:after="0" w:line="240" w:lineRule="auto"/>
        <w:rPr>
          <w:rFonts w:ascii="Times New Roman" w:hAnsi="Times New Roman"/>
        </w:rPr>
      </w:pPr>
    </w:p>
    <w:p w14:paraId="06FE162C" w14:textId="77777777" w:rsidR="00494503" w:rsidRPr="00A538AF" w:rsidRDefault="00494503" w:rsidP="00494503">
      <w:pPr>
        <w:spacing w:after="0" w:line="240" w:lineRule="auto"/>
        <w:ind w:left="-142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A538AF" w14:paraId="106229F7" w14:textId="77777777" w:rsidTr="004C2C50">
        <w:tc>
          <w:tcPr>
            <w:tcW w:w="668" w:type="dxa"/>
          </w:tcPr>
          <w:p w14:paraId="5CA54DF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CAC7DC7" w14:textId="7AA90972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Stelina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(red.), Prawo pracy, C.H. Beck, Warszawa 2013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0F0A713" w14:textId="77777777" w:rsidR="00494503" w:rsidRPr="00A538AF" w:rsidRDefault="00494503" w:rsidP="00494503"/>
    <w:p w14:paraId="4B463C2C" w14:textId="77777777" w:rsidR="00494503" w:rsidRPr="00A538AF" w:rsidRDefault="00494503" w:rsidP="00494503">
      <w:r w:rsidRPr="00A538AF">
        <w:br w:type="page"/>
      </w:r>
    </w:p>
    <w:p w14:paraId="1CE37473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E8DC66A" w14:textId="77777777" w:rsidR="00007253" w:rsidRPr="00A538AF" w:rsidRDefault="00007253" w:rsidP="00007253">
      <w:pPr>
        <w:jc w:val="center"/>
        <w:rPr>
          <w:rFonts w:ascii="Times New Roman" w:hAnsi="Times New Roman"/>
          <w:b/>
        </w:rPr>
      </w:pPr>
    </w:p>
    <w:p w14:paraId="6001960A" w14:textId="77777777" w:rsidR="00007253" w:rsidRPr="00A538AF" w:rsidRDefault="00007253" w:rsidP="0000725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538AF" w:rsidRPr="00A538AF" w14:paraId="353D31C1" w14:textId="77777777" w:rsidTr="0027215E">
        <w:trPr>
          <w:trHeight w:val="501"/>
        </w:trPr>
        <w:tc>
          <w:tcPr>
            <w:tcW w:w="2802" w:type="dxa"/>
            <w:gridSpan w:val="4"/>
            <w:vAlign w:val="center"/>
          </w:tcPr>
          <w:p w14:paraId="37E5ED0D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AC3E963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18DD3064" w14:textId="311EC62A" w:rsidR="00007253" w:rsidRPr="00A538AF" w:rsidRDefault="00D41FAA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896335B" w14:textId="27E8C10C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A538AF" w:rsidRPr="00A538AF" w14:paraId="5AB22513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07AA9128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58F6F6B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4672EB37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7F45357F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D22430C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09B9D4F0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41B67E3D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115BB29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46D20D28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392AA1C7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38D17AD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5EFB8C7B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034F920C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EA29A06" w14:textId="0C4D729E" w:rsidR="00007253" w:rsidRPr="00A538AF" w:rsidRDefault="00A57BAA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5E2CA2" w:rsidRPr="00A538AF">
              <w:rPr>
                <w:rFonts w:ascii="Times New Roman" w:hAnsi="Times New Roman"/>
                <w:sz w:val="16"/>
                <w:szCs w:val="16"/>
              </w:rPr>
              <w:t>ie</w:t>
            </w:r>
            <w:r w:rsidR="00007253" w:rsidRPr="00A538A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A538AF" w:rsidRPr="00A538AF" w14:paraId="1462A4A0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73493348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A4140E0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25ABDB28" w14:textId="77777777" w:rsidTr="0027215E">
        <w:trPr>
          <w:trHeight w:val="395"/>
        </w:trPr>
        <w:tc>
          <w:tcPr>
            <w:tcW w:w="2808" w:type="dxa"/>
            <w:gridSpan w:val="5"/>
            <w:vAlign w:val="center"/>
          </w:tcPr>
          <w:p w14:paraId="27523A09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8892FAF" w14:textId="653D8397" w:rsidR="00007253" w:rsidRPr="00A538AF" w:rsidRDefault="000E7B51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61F6F9D4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ADB2F21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4DB6A23B" w14:textId="77777777" w:rsidTr="0027215E">
        <w:tc>
          <w:tcPr>
            <w:tcW w:w="1668" w:type="dxa"/>
            <w:gridSpan w:val="2"/>
            <w:vMerge w:val="restart"/>
            <w:vAlign w:val="center"/>
          </w:tcPr>
          <w:p w14:paraId="4D036306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FAC0B0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FBEDBC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8034CB1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1A220DA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D34362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0,72</w:t>
            </w:r>
          </w:p>
        </w:tc>
        <w:tc>
          <w:tcPr>
            <w:tcW w:w="1386" w:type="dxa"/>
            <w:gridSpan w:val="2"/>
            <w:vAlign w:val="center"/>
          </w:tcPr>
          <w:p w14:paraId="7ACCC790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10CBA9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861DF0C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145CFDDF" w14:textId="77777777" w:rsidTr="0027215E">
        <w:tc>
          <w:tcPr>
            <w:tcW w:w="1668" w:type="dxa"/>
            <w:gridSpan w:val="2"/>
            <w:vMerge/>
            <w:vAlign w:val="center"/>
          </w:tcPr>
          <w:p w14:paraId="727A8739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1A29515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53E3EBD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F9B905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A3BBEEC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1182FD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F0F9B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2A9BA4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35D11076" w14:textId="77777777" w:rsidTr="0027215E">
        <w:trPr>
          <w:trHeight w:val="255"/>
        </w:trPr>
        <w:tc>
          <w:tcPr>
            <w:tcW w:w="1668" w:type="dxa"/>
            <w:gridSpan w:val="2"/>
            <w:vAlign w:val="center"/>
          </w:tcPr>
          <w:p w14:paraId="4E840055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90D946F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904367F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11AB8D9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7D6493F4" w14:textId="77777777" w:rsidR="00007253" w:rsidRPr="00A538AF" w:rsidRDefault="00007253" w:rsidP="00DA69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168CE244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538AF" w:rsidRPr="00A538AF" w14:paraId="48C6C63A" w14:textId="77777777" w:rsidTr="0027215E">
        <w:trPr>
          <w:trHeight w:val="279"/>
        </w:trPr>
        <w:tc>
          <w:tcPr>
            <w:tcW w:w="1668" w:type="dxa"/>
            <w:gridSpan w:val="2"/>
            <w:vAlign w:val="center"/>
          </w:tcPr>
          <w:p w14:paraId="30715CD4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8030251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67C93F8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24459A4A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1D3CD2D7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71404C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0BC744F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63156BD4" w14:textId="77777777" w:rsidTr="0027215E">
        <w:tc>
          <w:tcPr>
            <w:tcW w:w="1101" w:type="dxa"/>
            <w:vAlign w:val="center"/>
          </w:tcPr>
          <w:p w14:paraId="0CAF7C82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3484E1C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E95B91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6AA9E2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D0425A2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3248C38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C242E6B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2AA685F4" w14:textId="77777777" w:rsidTr="0027215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BC630C" w14:textId="2E85663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030BE77" w14:textId="4EAF2020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907C5C8" w14:textId="2F7044CA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5A3B4885" w14:textId="010BD912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F59FF5E" w14:textId="3E93394B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A538AF" w:rsidRPr="00A538AF" w14:paraId="04BDDA50" w14:textId="77777777" w:rsidTr="0027215E">
        <w:trPr>
          <w:trHeight w:val="255"/>
        </w:trPr>
        <w:tc>
          <w:tcPr>
            <w:tcW w:w="1101" w:type="dxa"/>
            <w:vMerge/>
            <w:vAlign w:val="center"/>
          </w:tcPr>
          <w:p w14:paraId="7CDE26C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83B1FB" w14:textId="3109BD1A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44FE1D8" w14:textId="5DA85EFE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ma uporządkowaną wiedzę w zakresie finansów i rachunkowości i pogłębioną wiedzę w zakresie realizowanego tematu pracy dyplomowej.</w:t>
            </w:r>
          </w:p>
        </w:tc>
        <w:tc>
          <w:tcPr>
            <w:tcW w:w="1134" w:type="dxa"/>
            <w:gridSpan w:val="2"/>
            <w:vAlign w:val="center"/>
          </w:tcPr>
          <w:p w14:paraId="1F511A3B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56808C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6797F874" w14:textId="032473E3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4C2363F0" w14:textId="287E7F8B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A538AF" w:rsidRPr="00A538AF" w14:paraId="502C19DE" w14:textId="77777777" w:rsidTr="0027215E">
        <w:trPr>
          <w:trHeight w:val="255"/>
        </w:trPr>
        <w:tc>
          <w:tcPr>
            <w:tcW w:w="1101" w:type="dxa"/>
            <w:vAlign w:val="center"/>
          </w:tcPr>
          <w:p w14:paraId="47D67D41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900D4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359BDB2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CF4742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potrafi definiować problemy badawcze i cele pracy, tj.:</w:t>
            </w:r>
          </w:p>
          <w:p w14:paraId="0EED708B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46033580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04284167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1761ADFD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195C84C6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powiązać problemy z literaturą przedmiotu </w:t>
            </w:r>
          </w:p>
          <w:p w14:paraId="0D5E6CCF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7A81029C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24E0A77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46F4515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5E270B2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4EAC4D9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B0A2591" w14:textId="0FFF45F5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</w:t>
            </w:r>
            <w:r w:rsidR="00F1767C" w:rsidRPr="00A538A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4F5021C3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E7B51" w:rsidRPr="00A538AF" w14:paraId="421E7ADE" w14:textId="77777777" w:rsidTr="0027215E">
        <w:trPr>
          <w:trHeight w:val="255"/>
        </w:trPr>
        <w:tc>
          <w:tcPr>
            <w:tcW w:w="1101" w:type="dxa"/>
            <w:vAlign w:val="center"/>
          </w:tcPr>
          <w:p w14:paraId="46E9464B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3A939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3E1594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CE87EF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3E41CC5E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7D4A0564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1BBDC5F7" w14:textId="2F37B110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- zachowuje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5A60594A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3D4E4D71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7FFDAE8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265C651A" w14:textId="77777777" w:rsidR="00007253" w:rsidRPr="00A538AF" w:rsidRDefault="00007253" w:rsidP="00007253"/>
    <w:p w14:paraId="419F50BD" w14:textId="77777777" w:rsidR="00007253" w:rsidRPr="00A538AF" w:rsidRDefault="00007253" w:rsidP="00007253">
      <w:pPr>
        <w:jc w:val="center"/>
      </w:pPr>
      <w:r w:rsidRPr="00A538AF">
        <w:br w:type="page"/>
      </w:r>
    </w:p>
    <w:p w14:paraId="17E948A4" w14:textId="77777777" w:rsidR="00007253" w:rsidRPr="00A538AF" w:rsidRDefault="00007253" w:rsidP="00007253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2"/>
      </w:tblGrid>
      <w:tr w:rsidR="00A538AF" w:rsidRPr="00A538AF" w14:paraId="38B9A0BA" w14:textId="77777777" w:rsidTr="00A51C21">
        <w:tc>
          <w:tcPr>
            <w:tcW w:w="1938" w:type="dxa"/>
          </w:tcPr>
          <w:p w14:paraId="2A056BDD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791AF7" w14:textId="020C3978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70EEB90" w14:textId="4E79E5FE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552D6B07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D02F76" w14:textId="4A6FCC0D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6CD99C78" w14:textId="77777777" w:rsidTr="00DE3929">
        <w:tc>
          <w:tcPr>
            <w:tcW w:w="1938" w:type="dxa"/>
          </w:tcPr>
          <w:p w14:paraId="6B947738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AE8FA9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8CA2B05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57B599C9" w14:textId="0D9ABB8E" w:rsidR="007624BC" w:rsidRPr="00A538AF" w:rsidRDefault="000E7B51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Burza mózgów, </w:t>
            </w:r>
            <w:r w:rsidR="00400AA7" w:rsidRPr="00A538AF">
              <w:rPr>
                <w:rFonts w:ascii="Times New Roman" w:hAnsi="Times New Roman"/>
                <w:sz w:val="20"/>
                <w:szCs w:val="20"/>
              </w:rPr>
              <w:t>d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yskusja</w:t>
            </w:r>
          </w:p>
        </w:tc>
      </w:tr>
      <w:tr w:rsidR="00A538AF" w:rsidRPr="00A538AF" w14:paraId="108786BD" w14:textId="77777777" w:rsidTr="004127F4">
        <w:tc>
          <w:tcPr>
            <w:tcW w:w="9060" w:type="dxa"/>
            <w:gridSpan w:val="2"/>
          </w:tcPr>
          <w:p w14:paraId="6596B764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066805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5C286B" w14:textId="6E77BA99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4BC" w:rsidRPr="00A538AF" w14:paraId="0B8C4B4B" w14:textId="77777777" w:rsidTr="00125AA4">
        <w:tc>
          <w:tcPr>
            <w:tcW w:w="9060" w:type="dxa"/>
            <w:gridSpan w:val="2"/>
          </w:tcPr>
          <w:p w14:paraId="41AFACFD" w14:textId="18E06448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Dyskusja nad pracą dyplomową</w:t>
            </w:r>
          </w:p>
        </w:tc>
      </w:tr>
    </w:tbl>
    <w:p w14:paraId="503C2946" w14:textId="77777777" w:rsidR="00007253" w:rsidRPr="00A538AF" w:rsidRDefault="00007253" w:rsidP="00007253">
      <w:pPr>
        <w:spacing w:after="0" w:line="240" w:lineRule="auto"/>
      </w:pPr>
    </w:p>
    <w:p w14:paraId="2F083959" w14:textId="77777777" w:rsidR="00007253" w:rsidRPr="00A538AF" w:rsidRDefault="00007253" w:rsidP="00007253">
      <w:pPr>
        <w:spacing w:after="0" w:line="240" w:lineRule="auto"/>
      </w:pPr>
    </w:p>
    <w:p w14:paraId="698CD9C8" w14:textId="77777777" w:rsidR="00007253" w:rsidRPr="00A538AF" w:rsidRDefault="00007253" w:rsidP="0000725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5" w:name="_Hlk136362774"/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76EC76A3" w14:textId="77777777" w:rsidTr="0027215E">
        <w:tc>
          <w:tcPr>
            <w:tcW w:w="675" w:type="dxa"/>
          </w:tcPr>
          <w:p w14:paraId="5B8BAE50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8AB190B" w14:textId="5EB2AA2B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6" w:name="_Hlk87378045"/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  <w:r w:rsidR="000E7B51" w:rsidRPr="00A538AF">
              <w:rPr>
                <w:rFonts w:ascii="Times New Roman" w:hAnsi="Times New Roman"/>
                <w:sz w:val="20"/>
                <w:szCs w:val="20"/>
              </w:rPr>
              <w:t>, Praca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Magisterska licencjat. Przewodnik po metodologii pisania i obrony pracy dyplomowej,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="00A57BAA" w:rsidRPr="00A538A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bookmarkEnd w:id="16"/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0055F1F1" w14:textId="77777777" w:rsidTr="0027215E">
        <w:tc>
          <w:tcPr>
            <w:tcW w:w="675" w:type="dxa"/>
          </w:tcPr>
          <w:p w14:paraId="68903B88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048B50A" w14:textId="475FAEE4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Metodyka przygotowania prac dyplomowych licencjackich i magisterskich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WSE, Warszawa 2000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07253" w:rsidRPr="00A538AF" w14:paraId="242738CE" w14:textId="77777777" w:rsidTr="0027215E">
        <w:tc>
          <w:tcPr>
            <w:tcW w:w="675" w:type="dxa"/>
          </w:tcPr>
          <w:p w14:paraId="7C2F4B98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D73F267" w14:textId="091784AF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Gonciarski W.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Przygotowanie pracy dyplomowej: poradnik dla studentów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WSE, Warszawa 2004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0FBAF315" w14:textId="77777777" w:rsidR="00007253" w:rsidRPr="00A538AF" w:rsidRDefault="00007253" w:rsidP="00007253">
      <w:pPr>
        <w:spacing w:after="0" w:line="240" w:lineRule="auto"/>
      </w:pPr>
    </w:p>
    <w:p w14:paraId="120C219B" w14:textId="77777777" w:rsidR="00007253" w:rsidRPr="00A538AF" w:rsidRDefault="00007253" w:rsidP="00007253">
      <w:pPr>
        <w:spacing w:after="0" w:line="240" w:lineRule="auto"/>
      </w:pPr>
    </w:p>
    <w:p w14:paraId="7671FAE4" w14:textId="77777777" w:rsidR="00007253" w:rsidRPr="00A538AF" w:rsidRDefault="00007253" w:rsidP="0000725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5A9914FD" w14:textId="77777777" w:rsidTr="0027215E">
        <w:tc>
          <w:tcPr>
            <w:tcW w:w="675" w:type="dxa"/>
          </w:tcPr>
          <w:p w14:paraId="0DB2F6E4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5B63842" w14:textId="161E79C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Zasady techniczne pisania prac dyplomowych o tematyce ekonomicznej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SGH, Warszawa 2008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57317E73" w14:textId="77777777" w:rsidTr="0027215E">
        <w:tc>
          <w:tcPr>
            <w:tcW w:w="675" w:type="dxa"/>
          </w:tcPr>
          <w:p w14:paraId="3DC72605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C0A6E2D" w14:textId="7F7F7F1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Redagowanie prac dyplomowych - wskazówki metodyczne dla studentów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2008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15"/>
    </w:tbl>
    <w:p w14:paraId="20CCF445" w14:textId="77777777" w:rsidR="00007253" w:rsidRPr="00A538AF" w:rsidRDefault="00007253" w:rsidP="00007253">
      <w:r w:rsidRPr="00A538AF">
        <w:rPr>
          <w:rFonts w:ascii="Times New Roman" w:hAnsi="Times New Roman"/>
        </w:rPr>
        <w:br w:type="page"/>
      </w:r>
    </w:p>
    <w:p w14:paraId="71C3C385" w14:textId="77777777" w:rsidR="00007253" w:rsidRPr="00A538AF" w:rsidRDefault="00007253" w:rsidP="00007253">
      <w:pPr>
        <w:rPr>
          <w:rFonts w:ascii="Times New Roman" w:hAnsi="Times New Roman"/>
        </w:rPr>
      </w:pPr>
    </w:p>
    <w:p w14:paraId="0B3F5176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69244007" w14:textId="77777777" w:rsidR="002372A2" w:rsidRPr="00A538AF" w:rsidRDefault="002372A2" w:rsidP="002372A2">
      <w:pPr>
        <w:rPr>
          <w:rFonts w:ascii="Times New Roman" w:hAnsi="Times New Roman"/>
          <w:b/>
        </w:rPr>
      </w:pPr>
    </w:p>
    <w:p w14:paraId="2EB93BD0" w14:textId="77777777" w:rsidR="002372A2" w:rsidRPr="00A538AF" w:rsidRDefault="002372A2" w:rsidP="002372A2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A538AF" w:rsidRPr="00A538AF" w14:paraId="71D4F4B6" w14:textId="77777777" w:rsidTr="00EF483A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6A4A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568C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2581" w14:textId="4B507DF6" w:rsidR="002372A2" w:rsidRPr="00A538AF" w:rsidRDefault="00D41FAA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AE63" w14:textId="2742BC9B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A538AF" w:rsidRPr="00A538AF" w14:paraId="03FDE0D9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E7C6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61F0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041D0F79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A233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4F4C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6ECA79CA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47E8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7CE6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154934B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2C59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36D0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294A8905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73E6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F540" w14:textId="5C1011FC" w:rsidR="002372A2" w:rsidRPr="00A538AF" w:rsidRDefault="00A57BAA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2372A2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5BF04C18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4675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AE7A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48299B06" w14:textId="77777777" w:rsidTr="00ED2B4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2364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71AB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8BC1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54C4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3AD9162B" w14:textId="77777777" w:rsidTr="00ED2B4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1B61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4F27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48D5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0007" w14:textId="2D21401F" w:rsidR="002372A2" w:rsidRPr="00A538AF" w:rsidRDefault="00E03889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DA05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C49C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89DC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9A0F" w14:textId="44D4D7CA" w:rsidR="002372A2" w:rsidRPr="00A538AF" w:rsidRDefault="00E03889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02D2" w14:textId="77777777" w:rsidR="002372A2" w:rsidRPr="00A538AF" w:rsidRDefault="002372A2" w:rsidP="00ED2B4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0584E07F" w14:textId="77777777" w:rsidTr="00ED2B4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4E55" w14:textId="77777777" w:rsidR="002372A2" w:rsidRPr="00A538AF" w:rsidRDefault="002372A2" w:rsidP="00ED2B4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DD22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3B6A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816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2297105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9C2A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DECF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E08617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7EB06936" w14:textId="77777777" w:rsidTr="00ED2B4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2E32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07A2" w14:textId="4B83D528" w:rsidR="000E7B51" w:rsidRPr="00A538AF" w:rsidRDefault="00323D32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B906" w14:textId="14504ACE" w:rsidR="000E7B51" w:rsidRPr="00A538AF" w:rsidRDefault="00323D32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1FF4" w14:textId="49EB2572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F203" w14:textId="77777777" w:rsidR="000E7B51" w:rsidRPr="00A538AF" w:rsidRDefault="000E7B51" w:rsidP="000E7B51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602CA862" w14:textId="602A2C5D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A227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70E2" w14:textId="48C4FA7A" w:rsidR="000E7B51" w:rsidRPr="00A538AF" w:rsidRDefault="005254BF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5DB87DB5" w14:textId="77777777" w:rsidTr="00ED2B4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3806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1E51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8ABEA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BFD89D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ECBB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98C7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D1C7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40BE2BF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6E5C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857E9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1F0C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188D" w14:textId="7E0F4E66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zasady funkcjonowania programów informatycznych w zakresie finansów i rachunkowości,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C98A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AD497AF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28CC0BA3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36E737B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517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2639CAFF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B326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1372BA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0CB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4C01" w14:textId="77777777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 księgować zdarzenia gospodarcze w systemach finansowo-księgowych, umie interpretować sprawozdania finansowe i wewnętrzne raporty finansowo-księgowe.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8A73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EC90736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01268D9F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F13B419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71F10AC8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47378EF2" w14:textId="265EC45C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B028" w14:textId="77777777" w:rsidR="000E7B51" w:rsidRPr="00A538AF" w:rsidRDefault="000E7B51" w:rsidP="000E7B51">
            <w:pPr>
              <w:jc w:val="center"/>
            </w:pPr>
          </w:p>
        </w:tc>
      </w:tr>
      <w:tr w:rsidR="00A538AF" w:rsidRPr="00A538AF" w14:paraId="6115CAAE" w14:textId="77777777" w:rsidTr="00ED2B4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51A9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A27CA2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548D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8F40" w14:textId="77777777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3E8C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9BC78D1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E73E2B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3277" w14:textId="77777777" w:rsidR="000E7B51" w:rsidRPr="00A538AF" w:rsidRDefault="000E7B51" w:rsidP="000E7B51">
            <w:pPr>
              <w:jc w:val="center"/>
            </w:pPr>
          </w:p>
        </w:tc>
      </w:tr>
      <w:tr w:rsidR="00A538AF" w:rsidRPr="00A538AF" w14:paraId="361DBD59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720B" w14:textId="77777777" w:rsidR="000E7B51" w:rsidRPr="00A538AF" w:rsidRDefault="000E7B51" w:rsidP="000E7B5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DB0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206" w14:textId="77777777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3D8D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F4A2" w14:textId="77777777" w:rsidR="000E7B51" w:rsidRPr="00A538AF" w:rsidRDefault="000E7B51" w:rsidP="000E7B51">
            <w:pPr>
              <w:jc w:val="center"/>
            </w:pPr>
          </w:p>
        </w:tc>
      </w:tr>
      <w:tr w:rsidR="000E7B51" w:rsidRPr="00A538AF" w14:paraId="428E7E65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D8A6" w14:textId="77777777" w:rsidR="000E7B51" w:rsidRPr="00A538AF" w:rsidRDefault="000E7B51" w:rsidP="000E7B5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1F9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A730" w14:textId="77777777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A80A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6C0A" w14:textId="77777777" w:rsidR="000E7B51" w:rsidRPr="00A538AF" w:rsidRDefault="000E7B51" w:rsidP="000E7B51">
            <w:pPr>
              <w:jc w:val="center"/>
            </w:pPr>
          </w:p>
        </w:tc>
      </w:tr>
    </w:tbl>
    <w:p w14:paraId="6F93BC75" w14:textId="77777777" w:rsidR="002372A2" w:rsidRPr="00A538AF" w:rsidRDefault="002372A2" w:rsidP="002372A2"/>
    <w:p w14:paraId="11B1D78F" w14:textId="77777777" w:rsidR="002372A2" w:rsidRPr="00A538AF" w:rsidRDefault="002372A2" w:rsidP="002372A2"/>
    <w:p w14:paraId="6EA73095" w14:textId="77777777" w:rsidR="002372A2" w:rsidRPr="00A538AF" w:rsidRDefault="002372A2" w:rsidP="002372A2"/>
    <w:p w14:paraId="1EFFC7B5" w14:textId="77777777" w:rsidR="002372A2" w:rsidRPr="00A538AF" w:rsidRDefault="002372A2" w:rsidP="002372A2"/>
    <w:p w14:paraId="559D1CBB" w14:textId="77777777" w:rsidR="002372A2" w:rsidRPr="00A538AF" w:rsidRDefault="002372A2" w:rsidP="002372A2">
      <w:r w:rsidRPr="00A538AF">
        <w:br w:type="page"/>
      </w:r>
    </w:p>
    <w:p w14:paraId="076411B2" w14:textId="77777777" w:rsidR="002372A2" w:rsidRPr="00A538AF" w:rsidRDefault="002372A2" w:rsidP="002372A2">
      <w:pPr>
        <w:jc w:val="center"/>
        <w:rPr>
          <w:rFonts w:ascii="Times New Roman" w:eastAsia="STXingkai" w:hAnsi="Times New Roman"/>
          <w:b/>
          <w:bCs/>
        </w:rPr>
      </w:pPr>
      <w:r w:rsidRPr="00A538AF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A538AF" w:rsidRPr="00A538AF" w14:paraId="546D1E54" w14:textId="77777777" w:rsidTr="00956AAF">
        <w:tc>
          <w:tcPr>
            <w:tcW w:w="1176" w:type="dxa"/>
          </w:tcPr>
          <w:p w14:paraId="07A27A6F" w14:textId="77777777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51957A0B" w14:textId="6E77DE92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745FFB8A" w14:textId="1F77CA38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84" w:type="dxa"/>
          </w:tcPr>
          <w:p w14:paraId="025F52C2" w14:textId="77777777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7684819B" w14:textId="1DF6822B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A538AF" w:rsidRPr="00A538AF" w14:paraId="61210B7F" w14:textId="77777777" w:rsidTr="00281DE0">
        <w:tc>
          <w:tcPr>
            <w:tcW w:w="1176" w:type="dxa"/>
          </w:tcPr>
          <w:p w14:paraId="25079263" w14:textId="77777777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4" w:type="dxa"/>
          </w:tcPr>
          <w:p w14:paraId="471EA054" w14:textId="77777777" w:rsidR="000E7B51" w:rsidRPr="00A538AF" w:rsidRDefault="000E7B51" w:rsidP="000E7B51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7CF9970F" w14:textId="77777777" w:rsidR="000E7B51" w:rsidRPr="00A538AF" w:rsidRDefault="000E7B51" w:rsidP="000E7B51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0E250932" w14:textId="77777777" w:rsidR="000E7B51" w:rsidRPr="00A538AF" w:rsidRDefault="000E7B51" w:rsidP="000E7B51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2512E67D" w14:textId="3DDE88A0" w:rsidR="007624BC" w:rsidRPr="00A538AF" w:rsidRDefault="000E7B51" w:rsidP="000E7B51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A538AF" w:rsidRPr="00A538AF" w14:paraId="146625FB" w14:textId="77777777" w:rsidTr="00B16C1D">
        <w:tc>
          <w:tcPr>
            <w:tcW w:w="9060" w:type="dxa"/>
            <w:gridSpan w:val="2"/>
          </w:tcPr>
          <w:p w14:paraId="41C45611" w14:textId="77777777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6B58600B" w14:textId="38697BEF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179D9B93" w14:textId="5621D795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7624BC" w:rsidRPr="00A538AF" w14:paraId="4FD761D6" w14:textId="77777777" w:rsidTr="007624BC">
        <w:trPr>
          <w:trHeight w:val="4352"/>
        </w:trPr>
        <w:tc>
          <w:tcPr>
            <w:tcW w:w="9060" w:type="dxa"/>
            <w:gridSpan w:val="2"/>
          </w:tcPr>
          <w:p w14:paraId="2F51CB76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6FF74B4D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7D10B637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052B55E5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6A8AD3AF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6AE7C1D4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5803D960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26B71F5A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5A3A939D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Uczestniczy w księgowaniu operacji gospodarczych w systemach finansowo-księgowych, umie interpretować informacje ze sprawozdań finansowych i wewnętrznych raportów finansowo-księgowych. Przeprowadza analizę ekonomiczną jednostki na podstawie sprawozdań finansowych.</w:t>
            </w:r>
          </w:p>
          <w:p w14:paraId="143DD8A9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791FB107" w14:textId="54D47178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2351B9" w:rsidRPr="00A538AF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6A3B55B1" w14:textId="77777777" w:rsidR="002372A2" w:rsidRPr="00A538AF" w:rsidRDefault="002372A2" w:rsidP="002372A2">
      <w:pPr>
        <w:rPr>
          <w:rFonts w:ascii="Times New Roman" w:eastAsia="STXingkai" w:hAnsi="Times New Roman"/>
          <w:sz w:val="24"/>
          <w:szCs w:val="24"/>
        </w:rPr>
      </w:pPr>
    </w:p>
    <w:p w14:paraId="01535021" w14:textId="77777777" w:rsidR="002372A2" w:rsidRPr="00A538AF" w:rsidRDefault="002372A2" w:rsidP="002372A2"/>
    <w:p w14:paraId="7435B9E2" w14:textId="77777777" w:rsidR="002372A2" w:rsidRPr="00A538AF" w:rsidRDefault="002372A2" w:rsidP="002372A2"/>
    <w:p w14:paraId="4C290046" w14:textId="77777777" w:rsidR="002372A2" w:rsidRPr="00A538AF" w:rsidRDefault="002372A2" w:rsidP="002372A2"/>
    <w:p w14:paraId="5BFC5578" w14:textId="77777777" w:rsidR="002372A2" w:rsidRPr="00A538AF" w:rsidRDefault="002372A2" w:rsidP="002372A2"/>
    <w:p w14:paraId="7A67C6D7" w14:textId="77777777" w:rsidR="002372A2" w:rsidRPr="00A538AF" w:rsidRDefault="002372A2" w:rsidP="002372A2"/>
    <w:p w14:paraId="7A4415AC" w14:textId="77777777" w:rsidR="002372A2" w:rsidRPr="00A538AF" w:rsidRDefault="002372A2" w:rsidP="002372A2"/>
    <w:p w14:paraId="21005329" w14:textId="77777777" w:rsidR="002372A2" w:rsidRPr="00A538AF" w:rsidRDefault="002372A2" w:rsidP="002372A2"/>
    <w:p w14:paraId="607F4DA2" w14:textId="77777777" w:rsidR="00494503" w:rsidRPr="00A538AF" w:rsidRDefault="00494503" w:rsidP="00494503"/>
    <w:p w14:paraId="1CD5BEF6" w14:textId="77777777" w:rsidR="00984FC1" w:rsidRPr="00A538AF" w:rsidRDefault="00984FC1"/>
    <w:sectPr w:rsidR="00984FC1" w:rsidRPr="00A538AF" w:rsidSect="00E725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657776">
    <w:abstractNumId w:val="2"/>
  </w:num>
  <w:num w:numId="2" w16cid:durableId="2091808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994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FC1"/>
    <w:rsid w:val="00007253"/>
    <w:rsid w:val="000E7B51"/>
    <w:rsid w:val="001000AC"/>
    <w:rsid w:val="0019502C"/>
    <w:rsid w:val="001E4CC3"/>
    <w:rsid w:val="001F4686"/>
    <w:rsid w:val="002351B9"/>
    <w:rsid w:val="002372A2"/>
    <w:rsid w:val="00244F1B"/>
    <w:rsid w:val="00297A62"/>
    <w:rsid w:val="002F589F"/>
    <w:rsid w:val="0030394C"/>
    <w:rsid w:val="00323D32"/>
    <w:rsid w:val="00346B57"/>
    <w:rsid w:val="00355C8D"/>
    <w:rsid w:val="00384C8D"/>
    <w:rsid w:val="003D1DBF"/>
    <w:rsid w:val="00400AA7"/>
    <w:rsid w:val="00403945"/>
    <w:rsid w:val="00434072"/>
    <w:rsid w:val="00494503"/>
    <w:rsid w:val="004A42F3"/>
    <w:rsid w:val="004F2130"/>
    <w:rsid w:val="005254BF"/>
    <w:rsid w:val="005526D1"/>
    <w:rsid w:val="00563771"/>
    <w:rsid w:val="00572DF0"/>
    <w:rsid w:val="005761EA"/>
    <w:rsid w:val="005E2CA2"/>
    <w:rsid w:val="005F7CBC"/>
    <w:rsid w:val="006C49A3"/>
    <w:rsid w:val="006D3A30"/>
    <w:rsid w:val="006F2F41"/>
    <w:rsid w:val="006F7029"/>
    <w:rsid w:val="007624BC"/>
    <w:rsid w:val="007A7889"/>
    <w:rsid w:val="007C194E"/>
    <w:rsid w:val="00812466"/>
    <w:rsid w:val="00845044"/>
    <w:rsid w:val="008B38E6"/>
    <w:rsid w:val="008F1678"/>
    <w:rsid w:val="00954FAF"/>
    <w:rsid w:val="00984FC1"/>
    <w:rsid w:val="009C3048"/>
    <w:rsid w:val="00A019F3"/>
    <w:rsid w:val="00A34FE4"/>
    <w:rsid w:val="00A538AF"/>
    <w:rsid w:val="00A57BAA"/>
    <w:rsid w:val="00A74BD7"/>
    <w:rsid w:val="00AB33FE"/>
    <w:rsid w:val="00BA48EE"/>
    <w:rsid w:val="00C45308"/>
    <w:rsid w:val="00C86FA1"/>
    <w:rsid w:val="00D27088"/>
    <w:rsid w:val="00D41FAA"/>
    <w:rsid w:val="00DA6957"/>
    <w:rsid w:val="00DE166C"/>
    <w:rsid w:val="00E03889"/>
    <w:rsid w:val="00E236A2"/>
    <w:rsid w:val="00E274EB"/>
    <w:rsid w:val="00E73B88"/>
    <w:rsid w:val="00E76762"/>
    <w:rsid w:val="00EE4846"/>
    <w:rsid w:val="00EE6039"/>
    <w:rsid w:val="00EF483A"/>
    <w:rsid w:val="00F1767C"/>
    <w:rsid w:val="00F178FB"/>
    <w:rsid w:val="00F20750"/>
    <w:rsid w:val="00F8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88DA"/>
  <w15:chartTrackingRefBased/>
  <w15:docId w15:val="{8F089361-F03D-4AF3-8001-B41E8561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FA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4CC3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494503"/>
    <w:rPr>
      <w:b/>
      <w:bCs/>
    </w:rPr>
  </w:style>
  <w:style w:type="paragraph" w:styleId="NormalnyWeb">
    <w:name w:val="Normal (Web)"/>
    <w:basedOn w:val="Normalny"/>
    <w:uiPriority w:val="99"/>
    <w:unhideWhenUsed/>
    <w:rsid w:val="00494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372A2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37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46B57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346B57"/>
  </w:style>
  <w:style w:type="character" w:customStyle="1" w:styleId="desc-o-mb-title">
    <w:name w:val="desc-o-mb-title"/>
    <w:basedOn w:val="Domylnaczcionkaakapitu"/>
    <w:rsid w:val="00346B57"/>
  </w:style>
  <w:style w:type="character" w:styleId="Uwydatnienie">
    <w:name w:val="Emphasis"/>
    <w:basedOn w:val="Domylnaczcionkaakapitu"/>
    <w:uiPriority w:val="20"/>
    <w:qFormat/>
    <w:rsid w:val="00346B57"/>
    <w:rPr>
      <w:i/>
      <w:iCs/>
    </w:rPr>
  </w:style>
  <w:style w:type="character" w:customStyle="1" w:styleId="desc-o-b-rest">
    <w:name w:val="desc-o-b-rest"/>
    <w:basedOn w:val="Domylnaczcionkaakapitu"/>
    <w:rsid w:val="00346B57"/>
  </w:style>
  <w:style w:type="character" w:customStyle="1" w:styleId="desc-o-publ">
    <w:name w:val="desc-o-publ"/>
    <w:basedOn w:val="Domylnaczcionkaakapitu"/>
    <w:rsid w:val="00346B57"/>
  </w:style>
  <w:style w:type="character" w:customStyle="1" w:styleId="desc-o-sep">
    <w:name w:val="desc-o-sep"/>
    <w:basedOn w:val="Domylnaczcionkaakapitu"/>
    <w:rsid w:val="004A42F3"/>
  </w:style>
  <w:style w:type="character" w:customStyle="1" w:styleId="desc-o-wyd">
    <w:name w:val="desc-o-wyd"/>
    <w:basedOn w:val="Domylnaczcionkaakapitu"/>
    <w:rsid w:val="00E76762"/>
  </w:style>
  <w:style w:type="character" w:styleId="Odwoaniedokomentarza">
    <w:name w:val="annotation reference"/>
    <w:basedOn w:val="Domylnaczcionkaakapitu"/>
    <w:uiPriority w:val="99"/>
    <w:semiHidden/>
    <w:unhideWhenUsed/>
    <w:rsid w:val="006D3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A30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A3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0E7B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0E7B51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0E7B51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-ekonomiczna.com.pl/modules.php?name=Sklep&amp;plik=lista&amp;nazwa=osoba&amp;id=30780&amp;hthost=1&amp;store_id=2&amp;store_id=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ans.nysa.pl/sowa-www/sowacgi.php?KatID=0&amp;typ=record&amp;001=vtls003571867" TargetMode="External"/><Relationship Id="rId12" Type="http://schemas.openxmlformats.org/officeDocument/2006/relationships/hyperlink" Target="https://www.ksiegarnia-ekonomiczna.com.pl/modules.php?name=Sklep&amp;plik=lista&amp;nazwa=wyd&amp;id=1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ans.nysa.pl/sowa-www/sowacgi.php?KatID=0&amp;typ=repl&amp;view=1&amp;sort=byscore&amp;plnk=__wydawca_John+Wiley+%26+Sons" TargetMode="External"/><Relationship Id="rId11" Type="http://schemas.openxmlformats.org/officeDocument/2006/relationships/hyperlink" Target="https://www.ksiegarnia-ekonomiczna.com.pl/modules.php?name=Sklep&amp;plik=lista&amp;nazwa=wyd&amp;id=970&amp;hthost=1&amp;store_id=2" TargetMode="External"/><Relationship Id="rId5" Type="http://schemas.openxmlformats.org/officeDocument/2006/relationships/hyperlink" Target="https://biblioteka.pans.nysa.pl/sowa-www/sowacgi.php?KatID=0&amp;typ=repl&amp;view=1&amp;sort=byscore&amp;plnk=__wydawca_Oficyna+Wydawnicza+Szko%C5%82a+G%C5%82%C3%B3wna+Handlowa" TargetMode="External"/><Relationship Id="rId10" Type="http://schemas.openxmlformats.org/officeDocument/2006/relationships/hyperlink" Target="https://www.ksiegarnia-ekonomiczna.com.pl/modules.php?name=Sklep&amp;plik=lista&amp;nazwa=wyd&amp;id=8&amp;hthost=1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wyd&amp;id=8&amp;hthost=1&amp;store_id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7503</Words>
  <Characters>45024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71</cp:revision>
  <dcterms:created xsi:type="dcterms:W3CDTF">2021-11-09T10:01:00Z</dcterms:created>
  <dcterms:modified xsi:type="dcterms:W3CDTF">2023-06-12T15:27:00Z</dcterms:modified>
</cp:coreProperties>
</file>